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B20C3" w14:textId="4D9926CC" w:rsidR="005811CB" w:rsidRDefault="005811CB" w:rsidP="005811CB">
      <w:pPr>
        <w:jc w:val="center"/>
        <w:rPr>
          <w:rFonts w:ascii="Times New Roman" w:hAnsi="Times New Roman" w:cs="Times New Roman"/>
          <w:b/>
          <w:sz w:val="24"/>
          <w:szCs w:val="24"/>
        </w:rPr>
      </w:pPr>
    </w:p>
    <w:p w14:paraId="07722D4A" w14:textId="77777777" w:rsidR="00E44961" w:rsidRDefault="00E44961" w:rsidP="005811CB">
      <w:pPr>
        <w:jc w:val="center"/>
        <w:rPr>
          <w:rFonts w:ascii="Times New Roman" w:hAnsi="Times New Roman" w:cs="Times New Roman"/>
          <w:b/>
          <w:sz w:val="24"/>
          <w:szCs w:val="24"/>
        </w:rPr>
      </w:pPr>
    </w:p>
    <w:p w14:paraId="6BC4A38A" w14:textId="77777777" w:rsidR="005811CB" w:rsidRDefault="005811CB" w:rsidP="005811CB">
      <w:pPr>
        <w:jc w:val="center"/>
        <w:rPr>
          <w:rFonts w:ascii="Times New Roman" w:hAnsi="Times New Roman" w:cs="Times New Roman"/>
          <w:b/>
          <w:sz w:val="24"/>
          <w:szCs w:val="24"/>
        </w:rPr>
      </w:pPr>
      <w:r w:rsidRPr="005811CB">
        <w:rPr>
          <w:rFonts w:ascii="Times New Roman" w:hAnsi="Times New Roman" w:cs="Times New Roman"/>
          <w:b/>
          <w:noProof/>
          <w:sz w:val="24"/>
          <w:szCs w:val="24"/>
          <w:lang w:eastAsia="hr-HR"/>
        </w:rPr>
        <w:drawing>
          <wp:inline distT="0" distB="0" distL="0" distR="0" wp14:anchorId="6A61DC83" wp14:editId="47558EC5">
            <wp:extent cx="3902393" cy="3886200"/>
            <wp:effectExtent l="0" t="0" r="3175" b="0"/>
            <wp:docPr id="1" name="Slika 1" descr="C:\Users\majad\Documents\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jad\Documents\IVANE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0827" cy="3904557"/>
                    </a:xfrm>
                    <a:prstGeom prst="rect">
                      <a:avLst/>
                    </a:prstGeom>
                    <a:noFill/>
                    <a:ln>
                      <a:noFill/>
                    </a:ln>
                  </pic:spPr>
                </pic:pic>
              </a:graphicData>
            </a:graphic>
          </wp:inline>
        </w:drawing>
      </w:r>
    </w:p>
    <w:p w14:paraId="71C2E901" w14:textId="77777777" w:rsidR="005811CB" w:rsidRDefault="005811CB" w:rsidP="005811CB">
      <w:pPr>
        <w:jc w:val="center"/>
        <w:rPr>
          <w:rFonts w:ascii="Times New Roman" w:hAnsi="Times New Roman" w:cs="Times New Roman"/>
          <w:b/>
          <w:sz w:val="24"/>
          <w:szCs w:val="24"/>
        </w:rPr>
      </w:pPr>
    </w:p>
    <w:p w14:paraId="5D71BF93" w14:textId="77777777" w:rsidR="005811CB" w:rsidRDefault="005811CB" w:rsidP="005811CB">
      <w:pPr>
        <w:jc w:val="center"/>
        <w:rPr>
          <w:rFonts w:ascii="Times New Roman" w:hAnsi="Times New Roman" w:cs="Times New Roman"/>
          <w:b/>
          <w:sz w:val="24"/>
          <w:szCs w:val="24"/>
        </w:rPr>
      </w:pPr>
    </w:p>
    <w:p w14:paraId="6FCF601D" w14:textId="77777777" w:rsidR="005811CB" w:rsidRDefault="005811CB" w:rsidP="005811CB">
      <w:pPr>
        <w:jc w:val="center"/>
        <w:rPr>
          <w:rFonts w:ascii="Times New Roman" w:hAnsi="Times New Roman" w:cs="Times New Roman"/>
          <w:b/>
          <w:sz w:val="24"/>
          <w:szCs w:val="24"/>
        </w:rPr>
      </w:pPr>
    </w:p>
    <w:p w14:paraId="01A72017" w14:textId="045F12D2" w:rsidR="00191EB3" w:rsidRDefault="00D75567" w:rsidP="005811CB">
      <w:pPr>
        <w:jc w:val="center"/>
        <w:rPr>
          <w:rFonts w:ascii="Times New Roman" w:hAnsi="Times New Roman" w:cs="Times New Roman"/>
          <w:b/>
          <w:sz w:val="32"/>
          <w:szCs w:val="32"/>
        </w:rPr>
      </w:pPr>
      <w:r>
        <w:rPr>
          <w:rFonts w:ascii="Times New Roman" w:hAnsi="Times New Roman" w:cs="Times New Roman"/>
          <w:b/>
          <w:sz w:val="32"/>
          <w:szCs w:val="32"/>
        </w:rPr>
        <w:t>GODIŠNJI IZVJEŠTAJ O IZVRŠENJU</w:t>
      </w:r>
      <w:r w:rsidR="00B52F9F">
        <w:rPr>
          <w:rFonts w:ascii="Times New Roman" w:hAnsi="Times New Roman" w:cs="Times New Roman"/>
          <w:b/>
          <w:sz w:val="32"/>
          <w:szCs w:val="32"/>
        </w:rPr>
        <w:t xml:space="preserve"> PRORAČUNA GRADA IVANCA ZA 202</w:t>
      </w:r>
      <w:r w:rsidR="00CF4C79">
        <w:rPr>
          <w:rFonts w:ascii="Times New Roman" w:hAnsi="Times New Roman" w:cs="Times New Roman"/>
          <w:b/>
          <w:sz w:val="32"/>
          <w:szCs w:val="32"/>
        </w:rPr>
        <w:t>4</w:t>
      </w:r>
      <w:r w:rsidR="00B52F9F">
        <w:rPr>
          <w:rFonts w:ascii="Times New Roman" w:hAnsi="Times New Roman" w:cs="Times New Roman"/>
          <w:b/>
          <w:sz w:val="32"/>
          <w:szCs w:val="32"/>
        </w:rPr>
        <w:t>. GODINU</w:t>
      </w:r>
    </w:p>
    <w:p w14:paraId="061FD4A1" w14:textId="4780992B" w:rsidR="00B52F9F" w:rsidRPr="005811CB"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VODIČ ZA GRAĐANE</w:t>
      </w:r>
    </w:p>
    <w:p w14:paraId="4205CBDC" w14:textId="77777777" w:rsidR="005811CB" w:rsidRDefault="005811CB" w:rsidP="005811CB">
      <w:pPr>
        <w:jc w:val="center"/>
        <w:rPr>
          <w:rFonts w:ascii="Times New Roman" w:hAnsi="Times New Roman" w:cs="Times New Roman"/>
          <w:b/>
          <w:sz w:val="24"/>
          <w:szCs w:val="24"/>
        </w:rPr>
      </w:pPr>
    </w:p>
    <w:p w14:paraId="736A922F" w14:textId="77777777" w:rsidR="005811CB" w:rsidRDefault="005811CB" w:rsidP="005811CB">
      <w:pPr>
        <w:jc w:val="center"/>
        <w:rPr>
          <w:rFonts w:ascii="Times New Roman" w:hAnsi="Times New Roman" w:cs="Times New Roman"/>
          <w:b/>
          <w:sz w:val="24"/>
          <w:szCs w:val="24"/>
        </w:rPr>
      </w:pPr>
    </w:p>
    <w:p w14:paraId="5A76F80E" w14:textId="77777777" w:rsidR="005811CB" w:rsidRDefault="005811CB" w:rsidP="005811CB">
      <w:pPr>
        <w:jc w:val="center"/>
        <w:rPr>
          <w:rFonts w:ascii="Times New Roman" w:hAnsi="Times New Roman" w:cs="Times New Roman"/>
          <w:b/>
          <w:sz w:val="24"/>
          <w:szCs w:val="24"/>
        </w:rPr>
      </w:pPr>
    </w:p>
    <w:p w14:paraId="211708FB" w14:textId="77777777" w:rsidR="005811CB" w:rsidRDefault="005811CB" w:rsidP="005811CB">
      <w:pPr>
        <w:jc w:val="center"/>
        <w:rPr>
          <w:rFonts w:ascii="Times New Roman" w:hAnsi="Times New Roman" w:cs="Times New Roman"/>
          <w:b/>
          <w:sz w:val="24"/>
          <w:szCs w:val="24"/>
        </w:rPr>
      </w:pPr>
    </w:p>
    <w:p w14:paraId="0BC03B23" w14:textId="77777777" w:rsidR="005811CB" w:rsidRDefault="005811CB" w:rsidP="005811CB">
      <w:pPr>
        <w:jc w:val="center"/>
        <w:rPr>
          <w:rFonts w:ascii="Times New Roman" w:hAnsi="Times New Roman" w:cs="Times New Roman"/>
          <w:b/>
          <w:sz w:val="24"/>
          <w:szCs w:val="24"/>
        </w:rPr>
      </w:pPr>
    </w:p>
    <w:p w14:paraId="68A958CC" w14:textId="77777777" w:rsidR="005811CB" w:rsidRDefault="005811CB" w:rsidP="005811CB">
      <w:pPr>
        <w:jc w:val="center"/>
        <w:rPr>
          <w:rFonts w:ascii="Times New Roman" w:hAnsi="Times New Roman" w:cs="Times New Roman"/>
          <w:b/>
          <w:sz w:val="24"/>
          <w:szCs w:val="24"/>
        </w:rPr>
      </w:pPr>
    </w:p>
    <w:p w14:paraId="2B6A52D9" w14:textId="1091B415" w:rsidR="005811CB" w:rsidRDefault="00CF4C79" w:rsidP="005811CB">
      <w:pPr>
        <w:jc w:val="center"/>
        <w:rPr>
          <w:rFonts w:ascii="Times New Roman" w:hAnsi="Times New Roman" w:cs="Times New Roman"/>
          <w:bCs/>
          <w:sz w:val="24"/>
          <w:szCs w:val="24"/>
        </w:rPr>
      </w:pPr>
      <w:r>
        <w:rPr>
          <w:rFonts w:ascii="Times New Roman" w:hAnsi="Times New Roman" w:cs="Times New Roman"/>
          <w:bCs/>
          <w:sz w:val="24"/>
          <w:szCs w:val="24"/>
        </w:rPr>
        <w:t>ožujak</w:t>
      </w:r>
      <w:r w:rsidR="005811CB" w:rsidRPr="00B52F9F">
        <w:rPr>
          <w:rFonts w:ascii="Times New Roman" w:hAnsi="Times New Roman" w:cs="Times New Roman"/>
          <w:bCs/>
          <w:sz w:val="24"/>
          <w:szCs w:val="24"/>
        </w:rPr>
        <w:t xml:space="preserve"> 20</w:t>
      </w:r>
      <w:r w:rsidR="006D2345" w:rsidRPr="00B52F9F">
        <w:rPr>
          <w:rFonts w:ascii="Times New Roman" w:hAnsi="Times New Roman" w:cs="Times New Roman"/>
          <w:bCs/>
          <w:sz w:val="24"/>
          <w:szCs w:val="24"/>
        </w:rPr>
        <w:t>2</w:t>
      </w:r>
      <w:r>
        <w:rPr>
          <w:rFonts w:ascii="Times New Roman" w:hAnsi="Times New Roman" w:cs="Times New Roman"/>
          <w:bCs/>
          <w:sz w:val="24"/>
          <w:szCs w:val="24"/>
        </w:rPr>
        <w:t>5</w:t>
      </w:r>
      <w:r w:rsidR="002860C5" w:rsidRPr="00B52F9F">
        <w:rPr>
          <w:rFonts w:ascii="Times New Roman" w:hAnsi="Times New Roman" w:cs="Times New Roman"/>
          <w:bCs/>
          <w:sz w:val="24"/>
          <w:szCs w:val="24"/>
        </w:rPr>
        <w:t>.</w:t>
      </w:r>
    </w:p>
    <w:p w14:paraId="3BDD06CD" w14:textId="295AAC62" w:rsidR="0026357C" w:rsidRDefault="0026357C" w:rsidP="005811CB">
      <w:pPr>
        <w:jc w:val="center"/>
        <w:rPr>
          <w:rFonts w:ascii="Times New Roman" w:hAnsi="Times New Roman" w:cs="Times New Roman"/>
          <w:bCs/>
          <w:sz w:val="24"/>
          <w:szCs w:val="24"/>
        </w:rPr>
      </w:pPr>
    </w:p>
    <w:p w14:paraId="516F9A9B" w14:textId="77777777" w:rsidR="00AF3299" w:rsidRDefault="00AF3299" w:rsidP="0026357C">
      <w:pPr>
        <w:rPr>
          <w:rFonts w:ascii="Times New Roman" w:hAnsi="Times New Roman" w:cs="Times New Roman"/>
          <w:bCs/>
          <w:sz w:val="24"/>
          <w:szCs w:val="24"/>
        </w:rPr>
      </w:pPr>
    </w:p>
    <w:p w14:paraId="1693F123" w14:textId="7C2C1D2B" w:rsidR="0026357C" w:rsidRDefault="0026357C" w:rsidP="0026357C">
      <w:pPr>
        <w:rPr>
          <w:rFonts w:ascii="Times New Roman" w:hAnsi="Times New Roman" w:cs="Times New Roman"/>
          <w:bCs/>
          <w:sz w:val="24"/>
          <w:szCs w:val="24"/>
        </w:rPr>
      </w:pPr>
      <w:r w:rsidRPr="009E5A3D">
        <w:rPr>
          <w:rFonts w:ascii="Times New Roman" w:hAnsi="Times New Roman" w:cs="Times New Roman"/>
          <w:bCs/>
          <w:sz w:val="24"/>
          <w:szCs w:val="24"/>
        </w:rPr>
        <w:t xml:space="preserve">Gradsko vijeće Grada Ivanca na </w:t>
      </w:r>
      <w:r w:rsidR="00CF4C79">
        <w:rPr>
          <w:rFonts w:ascii="Times New Roman" w:hAnsi="Times New Roman" w:cs="Times New Roman"/>
          <w:bCs/>
          <w:sz w:val="24"/>
          <w:szCs w:val="24"/>
        </w:rPr>
        <w:t>4</w:t>
      </w:r>
      <w:r w:rsidR="000A70E5">
        <w:rPr>
          <w:rFonts w:ascii="Times New Roman" w:hAnsi="Times New Roman" w:cs="Times New Roman"/>
          <w:bCs/>
          <w:sz w:val="24"/>
          <w:szCs w:val="24"/>
        </w:rPr>
        <w:t>5</w:t>
      </w:r>
      <w:r w:rsidRPr="009E5A3D">
        <w:rPr>
          <w:rFonts w:ascii="Times New Roman" w:hAnsi="Times New Roman" w:cs="Times New Roman"/>
          <w:bCs/>
          <w:sz w:val="24"/>
          <w:szCs w:val="24"/>
        </w:rPr>
        <w:t xml:space="preserve">. sjednici održanoj dana </w:t>
      </w:r>
      <w:r w:rsidR="00F55AEE" w:rsidRPr="009E5A3D">
        <w:rPr>
          <w:rFonts w:ascii="Times New Roman" w:hAnsi="Times New Roman" w:cs="Times New Roman"/>
          <w:bCs/>
          <w:sz w:val="24"/>
          <w:szCs w:val="24"/>
        </w:rPr>
        <w:t>1</w:t>
      </w:r>
      <w:r w:rsidR="00CF4C79">
        <w:rPr>
          <w:rFonts w:ascii="Times New Roman" w:hAnsi="Times New Roman" w:cs="Times New Roman"/>
          <w:bCs/>
          <w:sz w:val="24"/>
          <w:szCs w:val="24"/>
        </w:rPr>
        <w:t>7</w:t>
      </w:r>
      <w:r w:rsidRPr="009E5A3D">
        <w:rPr>
          <w:rFonts w:ascii="Times New Roman" w:hAnsi="Times New Roman" w:cs="Times New Roman"/>
          <w:bCs/>
          <w:sz w:val="24"/>
          <w:szCs w:val="24"/>
        </w:rPr>
        <w:t xml:space="preserve">. </w:t>
      </w:r>
      <w:r w:rsidR="00CF4C79">
        <w:rPr>
          <w:rFonts w:ascii="Times New Roman" w:hAnsi="Times New Roman" w:cs="Times New Roman"/>
          <w:bCs/>
          <w:sz w:val="24"/>
          <w:szCs w:val="24"/>
        </w:rPr>
        <w:t>ožujka</w:t>
      </w:r>
      <w:r w:rsidRPr="009E5A3D">
        <w:rPr>
          <w:rFonts w:ascii="Times New Roman" w:hAnsi="Times New Roman" w:cs="Times New Roman"/>
          <w:bCs/>
          <w:sz w:val="24"/>
          <w:szCs w:val="24"/>
        </w:rPr>
        <w:t xml:space="preserve"> 202</w:t>
      </w:r>
      <w:r w:rsidR="00CF4C79">
        <w:rPr>
          <w:rFonts w:ascii="Times New Roman" w:hAnsi="Times New Roman" w:cs="Times New Roman"/>
          <w:bCs/>
          <w:sz w:val="24"/>
          <w:szCs w:val="24"/>
        </w:rPr>
        <w:t>5</w:t>
      </w:r>
      <w:r w:rsidRPr="009E5A3D">
        <w:rPr>
          <w:rFonts w:ascii="Times New Roman" w:hAnsi="Times New Roman" w:cs="Times New Roman"/>
          <w:bCs/>
          <w:sz w:val="24"/>
          <w:szCs w:val="24"/>
        </w:rPr>
        <w:t>. godine donijelo</w:t>
      </w:r>
      <w:r>
        <w:rPr>
          <w:rFonts w:ascii="Times New Roman" w:hAnsi="Times New Roman" w:cs="Times New Roman"/>
          <w:bCs/>
          <w:sz w:val="24"/>
          <w:szCs w:val="24"/>
        </w:rPr>
        <w:t xml:space="preserve"> je </w:t>
      </w:r>
      <w:r w:rsidR="00C85CF5">
        <w:rPr>
          <w:rFonts w:ascii="Times New Roman" w:hAnsi="Times New Roman" w:cs="Times New Roman"/>
          <w:bCs/>
          <w:sz w:val="24"/>
          <w:szCs w:val="24"/>
        </w:rPr>
        <w:t>Godišnji izvještaj o izvršenju</w:t>
      </w:r>
      <w:r>
        <w:rPr>
          <w:rFonts w:ascii="Times New Roman" w:hAnsi="Times New Roman" w:cs="Times New Roman"/>
          <w:bCs/>
          <w:sz w:val="24"/>
          <w:szCs w:val="24"/>
        </w:rPr>
        <w:t xml:space="preserve"> Proračuna Grada Ivanca za 202</w:t>
      </w:r>
      <w:r w:rsidR="00CF4C79">
        <w:rPr>
          <w:rFonts w:ascii="Times New Roman" w:hAnsi="Times New Roman" w:cs="Times New Roman"/>
          <w:bCs/>
          <w:sz w:val="24"/>
          <w:szCs w:val="24"/>
        </w:rPr>
        <w:t>4</w:t>
      </w:r>
      <w:r>
        <w:rPr>
          <w:rFonts w:ascii="Times New Roman" w:hAnsi="Times New Roman" w:cs="Times New Roman"/>
          <w:bCs/>
          <w:sz w:val="24"/>
          <w:szCs w:val="24"/>
        </w:rPr>
        <w:t>. godinu</w:t>
      </w:r>
    </w:p>
    <w:p w14:paraId="144FC6C1" w14:textId="77777777" w:rsidR="0026357C" w:rsidRPr="00830129" w:rsidRDefault="0026357C" w:rsidP="005811CB">
      <w:pPr>
        <w:jc w:val="center"/>
        <w:rPr>
          <w:rFonts w:ascii="Arial" w:hAnsi="Arial" w:cs="Arial"/>
          <w:bCs/>
        </w:rPr>
      </w:pPr>
    </w:p>
    <w:p w14:paraId="0E410A1E" w14:textId="77777777" w:rsidR="00EC664C" w:rsidRPr="00FE3E57" w:rsidRDefault="00EC664C" w:rsidP="0012372C">
      <w:pPr>
        <w:jc w:val="center"/>
        <w:rPr>
          <w:rFonts w:ascii="Arial" w:hAnsi="Arial" w:cs="Arial"/>
          <w:b/>
          <w:sz w:val="28"/>
          <w:szCs w:val="28"/>
        </w:rPr>
      </w:pPr>
      <w:r w:rsidRPr="00FE3E57">
        <w:rPr>
          <w:rFonts w:ascii="Arial" w:hAnsi="Arial" w:cs="Arial"/>
          <w:b/>
          <w:sz w:val="28"/>
          <w:szCs w:val="28"/>
        </w:rPr>
        <w:t xml:space="preserve">GODIŠNJI IZVJEŠTAJ O IZVRŠENJU PRORAČUNA </w:t>
      </w:r>
    </w:p>
    <w:p w14:paraId="702DD2A6" w14:textId="0456A1B3" w:rsidR="00EC664C" w:rsidRPr="00FE3E57" w:rsidRDefault="00EC664C" w:rsidP="00EC664C">
      <w:pPr>
        <w:jc w:val="center"/>
        <w:rPr>
          <w:rFonts w:ascii="Arial" w:hAnsi="Arial" w:cs="Arial"/>
          <w:b/>
          <w:sz w:val="28"/>
          <w:szCs w:val="28"/>
        </w:rPr>
      </w:pPr>
      <w:r w:rsidRPr="00FE3E57">
        <w:rPr>
          <w:rFonts w:ascii="Arial" w:hAnsi="Arial" w:cs="Arial"/>
          <w:b/>
          <w:sz w:val="28"/>
          <w:szCs w:val="28"/>
        </w:rPr>
        <w:t>GRADA IVANCA ZA 202</w:t>
      </w:r>
      <w:r w:rsidR="00CF4C79" w:rsidRPr="00FE3E57">
        <w:rPr>
          <w:rFonts w:ascii="Arial" w:hAnsi="Arial" w:cs="Arial"/>
          <w:b/>
          <w:sz w:val="28"/>
          <w:szCs w:val="28"/>
        </w:rPr>
        <w:t>4</w:t>
      </w:r>
      <w:r w:rsidRPr="00FE3E57">
        <w:rPr>
          <w:rFonts w:ascii="Arial" w:hAnsi="Arial" w:cs="Arial"/>
          <w:b/>
          <w:sz w:val="28"/>
          <w:szCs w:val="28"/>
        </w:rPr>
        <w:t>. GODINU</w:t>
      </w:r>
    </w:p>
    <w:p w14:paraId="6E1C85AB" w14:textId="77777777" w:rsidR="00FE3E57" w:rsidRDefault="00FE3E57" w:rsidP="00EC664C">
      <w:pPr>
        <w:jc w:val="center"/>
        <w:rPr>
          <w:rFonts w:ascii="Arial" w:hAnsi="Arial" w:cs="Arial"/>
          <w:b/>
          <w:sz w:val="20"/>
          <w:szCs w:val="20"/>
        </w:rPr>
      </w:pPr>
    </w:p>
    <w:tbl>
      <w:tblPr>
        <w:tblW w:w="9318" w:type="dxa"/>
        <w:tblInd w:w="90" w:type="dxa"/>
        <w:tblLook w:val="0000" w:firstRow="0" w:lastRow="0" w:firstColumn="0" w:lastColumn="0" w:noHBand="0" w:noVBand="0"/>
      </w:tblPr>
      <w:tblGrid>
        <w:gridCol w:w="4818"/>
        <w:gridCol w:w="1723"/>
        <w:gridCol w:w="1677"/>
        <w:gridCol w:w="1100"/>
      </w:tblGrid>
      <w:tr w:rsidR="00EC664C" w:rsidRPr="006D15F7" w14:paraId="5C9AA4C5" w14:textId="77777777" w:rsidTr="00EC664C">
        <w:trPr>
          <w:trHeight w:val="228"/>
        </w:trPr>
        <w:tc>
          <w:tcPr>
            <w:tcW w:w="4818" w:type="dxa"/>
            <w:tcBorders>
              <w:top w:val="nil"/>
              <w:left w:val="nil"/>
              <w:bottom w:val="nil"/>
              <w:right w:val="nil"/>
            </w:tcBorders>
            <w:shd w:val="clear" w:color="auto" w:fill="auto"/>
            <w:noWrap/>
            <w:vAlign w:val="center"/>
          </w:tcPr>
          <w:p w14:paraId="40AC1396" w14:textId="77777777" w:rsidR="00EC664C" w:rsidRPr="00EC664C" w:rsidRDefault="00EC664C" w:rsidP="0012372C">
            <w:pPr>
              <w:rPr>
                <w:rFonts w:ascii="Arial" w:hAnsi="Arial" w:cs="Arial"/>
                <w:b/>
                <w:bCs/>
                <w:sz w:val="20"/>
                <w:szCs w:val="20"/>
              </w:rPr>
            </w:pPr>
          </w:p>
        </w:tc>
        <w:tc>
          <w:tcPr>
            <w:tcW w:w="1723" w:type="dxa"/>
            <w:tcBorders>
              <w:top w:val="nil"/>
              <w:left w:val="nil"/>
              <w:bottom w:val="single" w:sz="8" w:space="0" w:color="808080"/>
              <w:right w:val="nil"/>
            </w:tcBorders>
            <w:shd w:val="clear" w:color="auto" w:fill="auto"/>
            <w:noWrap/>
            <w:vAlign w:val="center"/>
          </w:tcPr>
          <w:p w14:paraId="24783D48"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2777" w:type="dxa"/>
            <w:gridSpan w:val="2"/>
            <w:tcBorders>
              <w:top w:val="nil"/>
              <w:left w:val="nil"/>
              <w:bottom w:val="single" w:sz="8" w:space="0" w:color="808080"/>
              <w:right w:val="nil"/>
            </w:tcBorders>
            <w:shd w:val="clear" w:color="auto" w:fill="auto"/>
            <w:noWrap/>
            <w:vAlign w:val="center"/>
          </w:tcPr>
          <w:p w14:paraId="33D3BA30" w14:textId="41F66A55" w:rsidR="00EC664C" w:rsidRPr="00EC664C" w:rsidRDefault="00EC664C" w:rsidP="0012372C">
            <w:pPr>
              <w:rPr>
                <w:rFonts w:ascii="Arial" w:hAnsi="Arial" w:cs="Arial"/>
                <w:sz w:val="20"/>
                <w:szCs w:val="20"/>
              </w:rPr>
            </w:pPr>
            <w:r w:rsidRPr="00EC664C">
              <w:rPr>
                <w:rFonts w:ascii="Arial" w:hAnsi="Arial" w:cs="Arial"/>
                <w:sz w:val="20"/>
                <w:szCs w:val="20"/>
              </w:rPr>
              <w:t xml:space="preserve">u </w:t>
            </w:r>
            <w:r w:rsidR="000A70E5">
              <w:rPr>
                <w:rFonts w:ascii="Arial" w:hAnsi="Arial" w:cs="Arial"/>
                <w:sz w:val="20"/>
                <w:szCs w:val="20"/>
              </w:rPr>
              <w:t xml:space="preserve">eurima i </w:t>
            </w:r>
            <w:proofErr w:type="spellStart"/>
            <w:r w:rsidR="000A70E5">
              <w:rPr>
                <w:rFonts w:ascii="Arial" w:hAnsi="Arial" w:cs="Arial"/>
                <w:sz w:val="20"/>
                <w:szCs w:val="20"/>
              </w:rPr>
              <w:t>eurocentima</w:t>
            </w:r>
            <w:proofErr w:type="spellEnd"/>
          </w:p>
        </w:tc>
      </w:tr>
      <w:tr w:rsidR="00EC664C" w:rsidRPr="00484679" w14:paraId="5933D661" w14:textId="77777777" w:rsidTr="0012372C">
        <w:trPr>
          <w:trHeight w:val="433"/>
        </w:trPr>
        <w:tc>
          <w:tcPr>
            <w:tcW w:w="4818" w:type="dxa"/>
            <w:vMerge w:val="restart"/>
            <w:tcBorders>
              <w:top w:val="nil"/>
              <w:left w:val="nil"/>
              <w:bottom w:val="single" w:sz="8" w:space="0" w:color="808080"/>
              <w:right w:val="single" w:sz="8" w:space="0" w:color="808080"/>
            </w:tcBorders>
            <w:shd w:val="clear" w:color="auto" w:fill="auto"/>
            <w:noWrap/>
            <w:vAlign w:val="center"/>
          </w:tcPr>
          <w:p w14:paraId="33AFF189"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A. RAČUN PRIHODA I RASHODA</w:t>
            </w:r>
          </w:p>
        </w:tc>
        <w:tc>
          <w:tcPr>
            <w:tcW w:w="1723" w:type="dxa"/>
            <w:vMerge w:val="restart"/>
            <w:tcBorders>
              <w:top w:val="nil"/>
              <w:left w:val="single" w:sz="8" w:space="0" w:color="808080"/>
              <w:bottom w:val="single" w:sz="8" w:space="0" w:color="808080"/>
              <w:right w:val="single" w:sz="8" w:space="0" w:color="808080"/>
            </w:tcBorders>
            <w:shd w:val="clear" w:color="auto" w:fill="auto"/>
            <w:vAlign w:val="center"/>
          </w:tcPr>
          <w:p w14:paraId="7FD1D1AF" w14:textId="5335928B" w:rsidR="00EC664C" w:rsidRPr="00EC664C" w:rsidRDefault="00EC664C" w:rsidP="0012372C">
            <w:pPr>
              <w:jc w:val="center"/>
              <w:rPr>
                <w:rFonts w:ascii="Arial" w:hAnsi="Arial" w:cs="Arial"/>
                <w:sz w:val="20"/>
                <w:szCs w:val="20"/>
              </w:rPr>
            </w:pPr>
            <w:r w:rsidRPr="00EC664C">
              <w:rPr>
                <w:rFonts w:ascii="Arial" w:hAnsi="Arial" w:cs="Arial"/>
                <w:sz w:val="20"/>
                <w:szCs w:val="20"/>
              </w:rPr>
              <w:t>Izvorni plan                             za 202</w:t>
            </w:r>
            <w:r w:rsidR="00CF4C79">
              <w:rPr>
                <w:rFonts w:ascii="Arial" w:hAnsi="Arial" w:cs="Arial"/>
                <w:sz w:val="20"/>
                <w:szCs w:val="20"/>
              </w:rPr>
              <w:t>4</w:t>
            </w:r>
            <w:r w:rsidRPr="00EC664C">
              <w:rPr>
                <w:rFonts w:ascii="Arial" w:hAnsi="Arial" w:cs="Arial"/>
                <w:sz w:val="20"/>
                <w:szCs w:val="20"/>
              </w:rPr>
              <w:t>.</w:t>
            </w:r>
          </w:p>
        </w:tc>
        <w:tc>
          <w:tcPr>
            <w:tcW w:w="1677" w:type="dxa"/>
            <w:vMerge w:val="restart"/>
            <w:tcBorders>
              <w:top w:val="nil"/>
              <w:left w:val="single" w:sz="8" w:space="0" w:color="808080"/>
              <w:bottom w:val="single" w:sz="8" w:space="0" w:color="808080"/>
              <w:right w:val="single" w:sz="8" w:space="0" w:color="808080"/>
            </w:tcBorders>
            <w:shd w:val="clear" w:color="auto" w:fill="auto"/>
            <w:vAlign w:val="center"/>
          </w:tcPr>
          <w:p w14:paraId="2F661A44" w14:textId="4531B65B" w:rsidR="00EC664C" w:rsidRPr="00EC664C" w:rsidRDefault="00EC664C" w:rsidP="0012372C">
            <w:pPr>
              <w:jc w:val="center"/>
              <w:rPr>
                <w:rFonts w:ascii="Arial" w:hAnsi="Arial" w:cs="Arial"/>
                <w:sz w:val="20"/>
                <w:szCs w:val="20"/>
              </w:rPr>
            </w:pPr>
            <w:r w:rsidRPr="00EC664C">
              <w:rPr>
                <w:rFonts w:ascii="Arial" w:hAnsi="Arial" w:cs="Arial"/>
                <w:sz w:val="20"/>
                <w:szCs w:val="20"/>
              </w:rPr>
              <w:t>Izvršenje                 za 202</w:t>
            </w:r>
            <w:r w:rsidR="00CF4C79">
              <w:rPr>
                <w:rFonts w:ascii="Arial" w:hAnsi="Arial" w:cs="Arial"/>
                <w:sz w:val="20"/>
                <w:szCs w:val="20"/>
              </w:rPr>
              <w:t>4</w:t>
            </w:r>
            <w:r w:rsidRPr="00EC664C">
              <w:rPr>
                <w:rFonts w:ascii="Arial" w:hAnsi="Arial" w:cs="Arial"/>
                <w:sz w:val="20"/>
                <w:szCs w:val="20"/>
              </w:rPr>
              <w:t>.</w:t>
            </w:r>
          </w:p>
        </w:tc>
        <w:tc>
          <w:tcPr>
            <w:tcW w:w="1100" w:type="dxa"/>
            <w:vMerge w:val="restart"/>
            <w:tcBorders>
              <w:top w:val="nil"/>
              <w:left w:val="single" w:sz="8" w:space="0" w:color="808080"/>
              <w:bottom w:val="single" w:sz="8" w:space="0" w:color="808080"/>
              <w:right w:val="single" w:sz="8" w:space="0" w:color="808080"/>
            </w:tcBorders>
            <w:shd w:val="clear" w:color="auto" w:fill="auto"/>
            <w:vAlign w:val="center"/>
          </w:tcPr>
          <w:p w14:paraId="7B0A678F" w14:textId="77777777" w:rsidR="00EC664C" w:rsidRPr="00EC664C" w:rsidRDefault="00EC664C" w:rsidP="0012372C">
            <w:pPr>
              <w:jc w:val="center"/>
              <w:rPr>
                <w:rFonts w:ascii="Arial" w:hAnsi="Arial" w:cs="Arial"/>
                <w:sz w:val="20"/>
                <w:szCs w:val="20"/>
              </w:rPr>
            </w:pPr>
            <w:r w:rsidRPr="00EC664C">
              <w:rPr>
                <w:rFonts w:ascii="Arial" w:hAnsi="Arial" w:cs="Arial"/>
                <w:sz w:val="20"/>
                <w:szCs w:val="20"/>
              </w:rPr>
              <w:t>Indeks</w:t>
            </w:r>
          </w:p>
        </w:tc>
      </w:tr>
      <w:tr w:rsidR="00EC664C" w:rsidRPr="00484679" w14:paraId="1BD3852F" w14:textId="77777777" w:rsidTr="0012372C">
        <w:trPr>
          <w:trHeight w:val="433"/>
        </w:trPr>
        <w:tc>
          <w:tcPr>
            <w:tcW w:w="4818" w:type="dxa"/>
            <w:vMerge/>
            <w:tcBorders>
              <w:top w:val="nil"/>
              <w:left w:val="nil"/>
              <w:bottom w:val="single" w:sz="8" w:space="0" w:color="808080"/>
              <w:right w:val="single" w:sz="8" w:space="0" w:color="808080"/>
            </w:tcBorders>
            <w:shd w:val="clear" w:color="auto" w:fill="auto"/>
            <w:vAlign w:val="center"/>
          </w:tcPr>
          <w:p w14:paraId="34B423C7" w14:textId="77777777" w:rsidR="00EC664C" w:rsidRPr="00EC664C" w:rsidRDefault="00EC664C" w:rsidP="0012372C">
            <w:pPr>
              <w:rPr>
                <w:rFonts w:ascii="Arial" w:hAnsi="Arial" w:cs="Arial"/>
                <w:b/>
                <w:bCs/>
                <w:sz w:val="20"/>
                <w:szCs w:val="20"/>
              </w:rPr>
            </w:pPr>
          </w:p>
        </w:tc>
        <w:tc>
          <w:tcPr>
            <w:tcW w:w="1723" w:type="dxa"/>
            <w:vMerge/>
            <w:tcBorders>
              <w:top w:val="nil"/>
              <w:left w:val="single" w:sz="8" w:space="0" w:color="808080"/>
              <w:bottom w:val="single" w:sz="8" w:space="0" w:color="808080"/>
              <w:right w:val="single" w:sz="8" w:space="0" w:color="808080"/>
            </w:tcBorders>
            <w:shd w:val="clear" w:color="auto" w:fill="auto"/>
            <w:vAlign w:val="center"/>
          </w:tcPr>
          <w:p w14:paraId="7DCD4947" w14:textId="77777777" w:rsidR="00EC664C" w:rsidRPr="00EC664C" w:rsidRDefault="00EC664C" w:rsidP="0012372C">
            <w:pPr>
              <w:rPr>
                <w:rFonts w:ascii="Arial" w:hAnsi="Arial" w:cs="Arial"/>
                <w:sz w:val="20"/>
                <w:szCs w:val="20"/>
              </w:rPr>
            </w:pPr>
          </w:p>
        </w:tc>
        <w:tc>
          <w:tcPr>
            <w:tcW w:w="1677" w:type="dxa"/>
            <w:vMerge/>
            <w:tcBorders>
              <w:top w:val="nil"/>
              <w:left w:val="single" w:sz="8" w:space="0" w:color="808080"/>
              <w:bottom w:val="single" w:sz="8" w:space="0" w:color="808080"/>
              <w:right w:val="single" w:sz="8" w:space="0" w:color="808080"/>
            </w:tcBorders>
            <w:shd w:val="clear" w:color="auto" w:fill="auto"/>
            <w:vAlign w:val="center"/>
          </w:tcPr>
          <w:p w14:paraId="47812DA4" w14:textId="77777777" w:rsidR="00EC664C" w:rsidRPr="00EC664C" w:rsidRDefault="00EC664C" w:rsidP="0012372C">
            <w:pPr>
              <w:rPr>
                <w:rFonts w:ascii="Arial" w:hAnsi="Arial" w:cs="Arial"/>
                <w:sz w:val="20"/>
                <w:szCs w:val="20"/>
              </w:rPr>
            </w:pPr>
          </w:p>
        </w:tc>
        <w:tc>
          <w:tcPr>
            <w:tcW w:w="1100" w:type="dxa"/>
            <w:vMerge/>
            <w:tcBorders>
              <w:top w:val="nil"/>
              <w:left w:val="single" w:sz="8" w:space="0" w:color="808080"/>
              <w:bottom w:val="single" w:sz="8" w:space="0" w:color="808080"/>
              <w:right w:val="single" w:sz="8" w:space="0" w:color="808080"/>
            </w:tcBorders>
            <w:shd w:val="clear" w:color="auto" w:fill="auto"/>
            <w:vAlign w:val="center"/>
          </w:tcPr>
          <w:p w14:paraId="41C0C85E" w14:textId="77777777" w:rsidR="00EC664C" w:rsidRPr="00EC664C" w:rsidRDefault="00EC664C" w:rsidP="0012372C">
            <w:pPr>
              <w:rPr>
                <w:rFonts w:ascii="Arial" w:hAnsi="Arial" w:cs="Arial"/>
                <w:sz w:val="20"/>
                <w:szCs w:val="20"/>
              </w:rPr>
            </w:pPr>
          </w:p>
        </w:tc>
      </w:tr>
      <w:tr w:rsidR="00F55AEE" w:rsidRPr="00815589" w14:paraId="128FDCB7" w14:textId="77777777" w:rsidTr="00F22A0F">
        <w:trPr>
          <w:trHeight w:val="298"/>
        </w:trPr>
        <w:tc>
          <w:tcPr>
            <w:tcW w:w="4818" w:type="dxa"/>
            <w:tcBorders>
              <w:top w:val="nil"/>
              <w:left w:val="single" w:sz="8" w:space="0" w:color="808080"/>
              <w:bottom w:val="nil"/>
              <w:right w:val="single" w:sz="8" w:space="0" w:color="808080"/>
            </w:tcBorders>
            <w:shd w:val="clear" w:color="auto" w:fill="auto"/>
            <w:noWrap/>
            <w:vAlign w:val="center"/>
          </w:tcPr>
          <w:p w14:paraId="1CA9170C" w14:textId="77777777" w:rsidR="00F55AEE" w:rsidRPr="00EC664C" w:rsidRDefault="00F55AEE" w:rsidP="00F55AEE">
            <w:pPr>
              <w:rPr>
                <w:rFonts w:ascii="Arial" w:hAnsi="Arial" w:cs="Arial"/>
                <w:sz w:val="20"/>
                <w:szCs w:val="20"/>
              </w:rPr>
            </w:pPr>
            <w:r w:rsidRPr="00EC664C">
              <w:rPr>
                <w:rFonts w:ascii="Arial" w:hAnsi="Arial" w:cs="Arial"/>
                <w:sz w:val="20"/>
                <w:szCs w:val="20"/>
              </w:rPr>
              <w:t xml:space="preserve">    Prihodi poslovanja</w:t>
            </w:r>
          </w:p>
        </w:tc>
        <w:tc>
          <w:tcPr>
            <w:tcW w:w="1723" w:type="dxa"/>
            <w:tcBorders>
              <w:top w:val="nil"/>
              <w:left w:val="nil"/>
              <w:bottom w:val="nil"/>
              <w:right w:val="single" w:sz="8" w:space="0" w:color="808080"/>
            </w:tcBorders>
            <w:shd w:val="clear" w:color="auto" w:fill="auto"/>
            <w:noWrap/>
          </w:tcPr>
          <w:p w14:paraId="1DE5D8F7" w14:textId="007CE5B8" w:rsidR="00F55AEE" w:rsidRPr="00EC664C" w:rsidRDefault="00CF4C79" w:rsidP="00F55AEE">
            <w:pPr>
              <w:jc w:val="right"/>
              <w:rPr>
                <w:rFonts w:ascii="Arial" w:hAnsi="Arial" w:cs="Arial"/>
                <w:sz w:val="20"/>
                <w:szCs w:val="20"/>
              </w:rPr>
            </w:pPr>
            <w:r w:rsidRPr="00CF4C79">
              <w:rPr>
                <w:rFonts w:ascii="Arial" w:hAnsi="Arial" w:cs="Arial"/>
                <w:sz w:val="20"/>
                <w:szCs w:val="20"/>
              </w:rPr>
              <w:t>10.568.853,54</w:t>
            </w:r>
          </w:p>
        </w:tc>
        <w:tc>
          <w:tcPr>
            <w:tcW w:w="1677" w:type="dxa"/>
            <w:tcBorders>
              <w:top w:val="nil"/>
              <w:left w:val="nil"/>
              <w:bottom w:val="nil"/>
              <w:right w:val="single" w:sz="8" w:space="0" w:color="808080"/>
            </w:tcBorders>
            <w:shd w:val="clear" w:color="auto" w:fill="auto"/>
            <w:noWrap/>
          </w:tcPr>
          <w:p w14:paraId="15C138A6" w14:textId="42D68187" w:rsidR="00F55AEE" w:rsidRPr="00EC664C" w:rsidRDefault="00CF4C79" w:rsidP="00F55AEE">
            <w:pPr>
              <w:jc w:val="right"/>
              <w:rPr>
                <w:rFonts w:ascii="Arial" w:hAnsi="Arial" w:cs="Arial"/>
                <w:sz w:val="20"/>
                <w:szCs w:val="20"/>
              </w:rPr>
            </w:pPr>
            <w:r w:rsidRPr="00CF4C79">
              <w:rPr>
                <w:rFonts w:ascii="Arial" w:hAnsi="Arial" w:cs="Arial"/>
                <w:sz w:val="20"/>
                <w:szCs w:val="20"/>
              </w:rPr>
              <w:t>11.964.720,24</w:t>
            </w:r>
          </w:p>
        </w:tc>
        <w:tc>
          <w:tcPr>
            <w:tcW w:w="1100" w:type="dxa"/>
            <w:tcBorders>
              <w:top w:val="nil"/>
              <w:left w:val="nil"/>
              <w:bottom w:val="nil"/>
              <w:right w:val="single" w:sz="8" w:space="0" w:color="808080"/>
            </w:tcBorders>
            <w:shd w:val="clear" w:color="auto" w:fill="auto"/>
            <w:noWrap/>
            <w:vAlign w:val="center"/>
          </w:tcPr>
          <w:p w14:paraId="30A705A2" w14:textId="0888CC86" w:rsidR="00F55AEE" w:rsidRPr="00EC664C" w:rsidRDefault="00CF4C79" w:rsidP="00F55AEE">
            <w:pPr>
              <w:jc w:val="right"/>
              <w:rPr>
                <w:rFonts w:ascii="Arial" w:hAnsi="Arial" w:cs="Arial"/>
                <w:sz w:val="20"/>
                <w:szCs w:val="20"/>
              </w:rPr>
            </w:pPr>
            <w:r>
              <w:rPr>
                <w:rFonts w:ascii="Arial" w:hAnsi="Arial" w:cs="Arial"/>
                <w:sz w:val="20"/>
                <w:szCs w:val="20"/>
              </w:rPr>
              <w:t>113,2</w:t>
            </w:r>
          </w:p>
        </w:tc>
      </w:tr>
      <w:tr w:rsidR="00F55AEE" w:rsidRPr="00815589" w14:paraId="49918410" w14:textId="77777777" w:rsidTr="00F22A0F">
        <w:trPr>
          <w:trHeight w:val="299"/>
        </w:trPr>
        <w:tc>
          <w:tcPr>
            <w:tcW w:w="4818" w:type="dxa"/>
            <w:tcBorders>
              <w:top w:val="nil"/>
              <w:left w:val="single" w:sz="8" w:space="0" w:color="808080"/>
              <w:bottom w:val="single" w:sz="8" w:space="0" w:color="808080"/>
              <w:right w:val="single" w:sz="8" w:space="0" w:color="808080"/>
            </w:tcBorders>
            <w:shd w:val="clear" w:color="auto" w:fill="auto"/>
            <w:noWrap/>
            <w:vAlign w:val="center"/>
          </w:tcPr>
          <w:p w14:paraId="3413092F" w14:textId="77777777" w:rsidR="00F55AEE" w:rsidRPr="00EC664C" w:rsidRDefault="00F55AEE" w:rsidP="00F55AEE">
            <w:pPr>
              <w:rPr>
                <w:rFonts w:ascii="Arial" w:hAnsi="Arial" w:cs="Arial"/>
                <w:sz w:val="20"/>
                <w:szCs w:val="20"/>
              </w:rPr>
            </w:pPr>
            <w:r w:rsidRPr="00EC664C">
              <w:rPr>
                <w:rFonts w:ascii="Arial" w:hAnsi="Arial" w:cs="Arial"/>
                <w:sz w:val="20"/>
                <w:szCs w:val="20"/>
              </w:rPr>
              <w:t xml:space="preserve">    Prihodi od prodaje nefinancijske imovine</w:t>
            </w:r>
          </w:p>
        </w:tc>
        <w:tc>
          <w:tcPr>
            <w:tcW w:w="1723" w:type="dxa"/>
            <w:tcBorders>
              <w:top w:val="nil"/>
              <w:left w:val="nil"/>
              <w:bottom w:val="single" w:sz="8" w:space="0" w:color="808080"/>
              <w:right w:val="single" w:sz="8" w:space="0" w:color="808080"/>
            </w:tcBorders>
            <w:shd w:val="clear" w:color="auto" w:fill="auto"/>
            <w:noWrap/>
          </w:tcPr>
          <w:p w14:paraId="59542C76" w14:textId="3E1D661B" w:rsidR="00F55AEE" w:rsidRPr="00EC664C" w:rsidRDefault="00CF4C79" w:rsidP="00F55AEE">
            <w:pPr>
              <w:jc w:val="right"/>
              <w:rPr>
                <w:rFonts w:ascii="Arial" w:hAnsi="Arial" w:cs="Arial"/>
                <w:sz w:val="20"/>
                <w:szCs w:val="20"/>
              </w:rPr>
            </w:pPr>
            <w:r w:rsidRPr="00CF4C79">
              <w:rPr>
                <w:rFonts w:ascii="Arial" w:hAnsi="Arial" w:cs="Arial"/>
                <w:sz w:val="20"/>
                <w:szCs w:val="20"/>
              </w:rPr>
              <w:t>374.300,00</w:t>
            </w:r>
          </w:p>
        </w:tc>
        <w:tc>
          <w:tcPr>
            <w:tcW w:w="1677" w:type="dxa"/>
            <w:tcBorders>
              <w:top w:val="nil"/>
              <w:left w:val="nil"/>
              <w:bottom w:val="single" w:sz="8" w:space="0" w:color="808080"/>
              <w:right w:val="single" w:sz="8" w:space="0" w:color="808080"/>
            </w:tcBorders>
            <w:shd w:val="clear" w:color="auto" w:fill="auto"/>
            <w:noWrap/>
          </w:tcPr>
          <w:p w14:paraId="0D3A8349" w14:textId="5D821BD6" w:rsidR="00F55AEE" w:rsidRPr="00EC664C" w:rsidRDefault="00CF4C79" w:rsidP="00F55AEE">
            <w:pPr>
              <w:jc w:val="right"/>
              <w:rPr>
                <w:rFonts w:ascii="Arial" w:hAnsi="Arial" w:cs="Arial"/>
                <w:sz w:val="20"/>
                <w:szCs w:val="20"/>
              </w:rPr>
            </w:pPr>
            <w:r w:rsidRPr="00CF4C79">
              <w:rPr>
                <w:rFonts w:ascii="Arial" w:hAnsi="Arial" w:cs="Arial"/>
                <w:sz w:val="20"/>
                <w:szCs w:val="20"/>
              </w:rPr>
              <w:t>25.280,20</w:t>
            </w:r>
          </w:p>
        </w:tc>
        <w:tc>
          <w:tcPr>
            <w:tcW w:w="1100" w:type="dxa"/>
            <w:tcBorders>
              <w:top w:val="nil"/>
              <w:left w:val="nil"/>
              <w:bottom w:val="single" w:sz="8" w:space="0" w:color="808080"/>
              <w:right w:val="single" w:sz="8" w:space="0" w:color="808080"/>
            </w:tcBorders>
            <w:shd w:val="clear" w:color="auto" w:fill="auto"/>
            <w:noWrap/>
            <w:vAlign w:val="center"/>
          </w:tcPr>
          <w:p w14:paraId="18CB47E3" w14:textId="52E1495E" w:rsidR="00F55AEE" w:rsidRPr="00EC664C" w:rsidRDefault="00CF4C79" w:rsidP="00F55AEE">
            <w:pPr>
              <w:jc w:val="right"/>
              <w:rPr>
                <w:rFonts w:ascii="Arial" w:hAnsi="Arial" w:cs="Arial"/>
                <w:sz w:val="20"/>
                <w:szCs w:val="20"/>
              </w:rPr>
            </w:pPr>
            <w:r>
              <w:rPr>
                <w:rFonts w:ascii="Arial" w:hAnsi="Arial" w:cs="Arial"/>
                <w:sz w:val="20"/>
                <w:szCs w:val="20"/>
              </w:rPr>
              <w:t>6,7</w:t>
            </w:r>
          </w:p>
        </w:tc>
      </w:tr>
      <w:tr w:rsidR="00F55AEE" w:rsidRPr="00815589" w14:paraId="440715B7" w14:textId="77777777" w:rsidTr="0093758B">
        <w:trPr>
          <w:trHeight w:val="298"/>
        </w:trPr>
        <w:tc>
          <w:tcPr>
            <w:tcW w:w="4818" w:type="dxa"/>
            <w:tcBorders>
              <w:top w:val="nil"/>
              <w:left w:val="single" w:sz="8" w:space="0" w:color="808080"/>
              <w:bottom w:val="nil"/>
              <w:right w:val="single" w:sz="8" w:space="0" w:color="808080"/>
            </w:tcBorders>
            <w:shd w:val="clear" w:color="auto" w:fill="auto"/>
            <w:noWrap/>
            <w:vAlign w:val="center"/>
          </w:tcPr>
          <w:p w14:paraId="6E844748" w14:textId="77777777" w:rsidR="00F55AEE" w:rsidRPr="00EC664C" w:rsidRDefault="00F55AEE" w:rsidP="00F55AEE">
            <w:pPr>
              <w:rPr>
                <w:rFonts w:ascii="Arial" w:hAnsi="Arial" w:cs="Arial"/>
                <w:sz w:val="20"/>
                <w:szCs w:val="20"/>
              </w:rPr>
            </w:pPr>
            <w:r w:rsidRPr="00EC664C">
              <w:rPr>
                <w:rFonts w:ascii="Arial" w:hAnsi="Arial" w:cs="Arial"/>
                <w:sz w:val="20"/>
                <w:szCs w:val="20"/>
              </w:rPr>
              <w:t xml:space="preserve">    Rashodi poslovanja</w:t>
            </w:r>
          </w:p>
        </w:tc>
        <w:tc>
          <w:tcPr>
            <w:tcW w:w="1723" w:type="dxa"/>
            <w:tcBorders>
              <w:top w:val="nil"/>
              <w:left w:val="nil"/>
              <w:bottom w:val="nil"/>
              <w:right w:val="single" w:sz="8" w:space="0" w:color="808080"/>
            </w:tcBorders>
            <w:shd w:val="clear" w:color="auto" w:fill="auto"/>
            <w:noWrap/>
          </w:tcPr>
          <w:p w14:paraId="63AF7D74" w14:textId="4D8CE44A" w:rsidR="00F55AEE" w:rsidRPr="00EC664C" w:rsidRDefault="00CF4C79" w:rsidP="00F55AEE">
            <w:pPr>
              <w:jc w:val="right"/>
              <w:rPr>
                <w:rFonts w:ascii="Arial" w:hAnsi="Arial" w:cs="Arial"/>
                <w:sz w:val="20"/>
                <w:szCs w:val="20"/>
              </w:rPr>
            </w:pPr>
            <w:r w:rsidRPr="00CF4C79">
              <w:rPr>
                <w:rFonts w:ascii="Arial" w:hAnsi="Arial" w:cs="Arial"/>
                <w:sz w:val="20"/>
                <w:szCs w:val="20"/>
              </w:rPr>
              <w:t>7.609.541,90</w:t>
            </w:r>
          </w:p>
        </w:tc>
        <w:tc>
          <w:tcPr>
            <w:tcW w:w="1677" w:type="dxa"/>
            <w:tcBorders>
              <w:top w:val="nil"/>
              <w:left w:val="nil"/>
              <w:bottom w:val="nil"/>
              <w:right w:val="single" w:sz="8" w:space="0" w:color="808080"/>
            </w:tcBorders>
            <w:shd w:val="clear" w:color="auto" w:fill="auto"/>
            <w:noWrap/>
          </w:tcPr>
          <w:p w14:paraId="5E6CC559" w14:textId="06A39329" w:rsidR="00F55AEE" w:rsidRPr="00EC664C" w:rsidRDefault="00CF4C79" w:rsidP="00F55AEE">
            <w:pPr>
              <w:jc w:val="right"/>
              <w:rPr>
                <w:rFonts w:ascii="Arial" w:hAnsi="Arial" w:cs="Arial"/>
                <w:sz w:val="20"/>
                <w:szCs w:val="20"/>
              </w:rPr>
            </w:pPr>
            <w:r w:rsidRPr="00CF4C79">
              <w:rPr>
                <w:rFonts w:ascii="Arial" w:hAnsi="Arial" w:cs="Arial"/>
                <w:sz w:val="20"/>
                <w:szCs w:val="20"/>
              </w:rPr>
              <w:t>6.581.428,99</w:t>
            </w:r>
          </w:p>
        </w:tc>
        <w:tc>
          <w:tcPr>
            <w:tcW w:w="1100" w:type="dxa"/>
            <w:tcBorders>
              <w:top w:val="nil"/>
              <w:left w:val="nil"/>
              <w:bottom w:val="nil"/>
              <w:right w:val="single" w:sz="8" w:space="0" w:color="808080"/>
            </w:tcBorders>
            <w:shd w:val="clear" w:color="auto" w:fill="auto"/>
            <w:noWrap/>
          </w:tcPr>
          <w:p w14:paraId="0DDBCAFD" w14:textId="44DC988C" w:rsidR="00F55AEE" w:rsidRPr="00EC664C" w:rsidRDefault="00CF4C79" w:rsidP="00F55AEE">
            <w:pPr>
              <w:jc w:val="right"/>
              <w:rPr>
                <w:rFonts w:ascii="Arial" w:hAnsi="Arial" w:cs="Arial"/>
                <w:sz w:val="20"/>
                <w:szCs w:val="20"/>
              </w:rPr>
            </w:pPr>
            <w:r>
              <w:rPr>
                <w:rFonts w:ascii="Arial" w:hAnsi="Arial" w:cs="Arial"/>
                <w:sz w:val="20"/>
                <w:szCs w:val="20"/>
              </w:rPr>
              <w:t>86,3</w:t>
            </w:r>
          </w:p>
        </w:tc>
      </w:tr>
      <w:tr w:rsidR="00F55AEE" w:rsidRPr="00815589" w14:paraId="7AB6F9C6" w14:textId="77777777" w:rsidTr="0093758B">
        <w:trPr>
          <w:trHeight w:val="299"/>
        </w:trPr>
        <w:tc>
          <w:tcPr>
            <w:tcW w:w="4818" w:type="dxa"/>
            <w:tcBorders>
              <w:top w:val="nil"/>
              <w:left w:val="single" w:sz="8" w:space="0" w:color="808080"/>
              <w:bottom w:val="single" w:sz="8" w:space="0" w:color="808080"/>
              <w:right w:val="single" w:sz="8" w:space="0" w:color="808080"/>
            </w:tcBorders>
            <w:shd w:val="clear" w:color="auto" w:fill="auto"/>
            <w:noWrap/>
            <w:vAlign w:val="center"/>
          </w:tcPr>
          <w:p w14:paraId="5ED8E419" w14:textId="77777777" w:rsidR="00F55AEE" w:rsidRPr="00EC664C" w:rsidRDefault="00F55AEE" w:rsidP="00F55AEE">
            <w:pPr>
              <w:rPr>
                <w:rFonts w:ascii="Arial" w:hAnsi="Arial" w:cs="Arial"/>
                <w:sz w:val="20"/>
                <w:szCs w:val="20"/>
              </w:rPr>
            </w:pPr>
            <w:r w:rsidRPr="00EC664C">
              <w:rPr>
                <w:rFonts w:ascii="Arial" w:hAnsi="Arial" w:cs="Arial"/>
                <w:sz w:val="20"/>
                <w:szCs w:val="20"/>
              </w:rPr>
              <w:t xml:space="preserve">    Rashodi za nabavu nefinancijske imovine</w:t>
            </w:r>
          </w:p>
        </w:tc>
        <w:tc>
          <w:tcPr>
            <w:tcW w:w="1723" w:type="dxa"/>
            <w:tcBorders>
              <w:top w:val="nil"/>
              <w:left w:val="nil"/>
              <w:bottom w:val="single" w:sz="8" w:space="0" w:color="808080"/>
              <w:right w:val="single" w:sz="8" w:space="0" w:color="808080"/>
            </w:tcBorders>
            <w:shd w:val="clear" w:color="auto" w:fill="auto"/>
            <w:noWrap/>
          </w:tcPr>
          <w:p w14:paraId="41B36C06" w14:textId="3F428E82" w:rsidR="00F55AEE" w:rsidRPr="00EC664C" w:rsidRDefault="00CF4C79" w:rsidP="00F55AEE">
            <w:pPr>
              <w:jc w:val="right"/>
              <w:rPr>
                <w:rFonts w:ascii="Arial" w:hAnsi="Arial" w:cs="Arial"/>
                <w:sz w:val="20"/>
                <w:szCs w:val="20"/>
              </w:rPr>
            </w:pPr>
            <w:r w:rsidRPr="00CF4C79">
              <w:rPr>
                <w:rFonts w:ascii="Arial" w:hAnsi="Arial" w:cs="Arial"/>
                <w:sz w:val="20"/>
                <w:szCs w:val="20"/>
              </w:rPr>
              <w:t>8.667.822,09</w:t>
            </w:r>
          </w:p>
        </w:tc>
        <w:tc>
          <w:tcPr>
            <w:tcW w:w="1677" w:type="dxa"/>
            <w:tcBorders>
              <w:top w:val="nil"/>
              <w:left w:val="nil"/>
              <w:bottom w:val="single" w:sz="8" w:space="0" w:color="808080"/>
              <w:right w:val="single" w:sz="8" w:space="0" w:color="808080"/>
            </w:tcBorders>
            <w:shd w:val="clear" w:color="auto" w:fill="auto"/>
            <w:noWrap/>
          </w:tcPr>
          <w:p w14:paraId="1B43ECF6" w14:textId="53F8C8A7" w:rsidR="00F55AEE" w:rsidRPr="00EC664C" w:rsidRDefault="00CF4C79" w:rsidP="00F55AEE">
            <w:pPr>
              <w:jc w:val="right"/>
              <w:rPr>
                <w:rFonts w:ascii="Arial" w:hAnsi="Arial" w:cs="Arial"/>
                <w:sz w:val="20"/>
                <w:szCs w:val="20"/>
              </w:rPr>
            </w:pPr>
            <w:r w:rsidRPr="00CF4C79">
              <w:rPr>
                <w:rFonts w:ascii="Arial" w:hAnsi="Arial" w:cs="Arial"/>
                <w:sz w:val="20"/>
                <w:szCs w:val="20"/>
              </w:rPr>
              <w:t>6.943.554,26</w:t>
            </w:r>
          </w:p>
        </w:tc>
        <w:tc>
          <w:tcPr>
            <w:tcW w:w="1100" w:type="dxa"/>
            <w:tcBorders>
              <w:top w:val="nil"/>
              <w:left w:val="nil"/>
              <w:bottom w:val="single" w:sz="8" w:space="0" w:color="808080"/>
              <w:right w:val="single" w:sz="8" w:space="0" w:color="808080"/>
            </w:tcBorders>
            <w:shd w:val="clear" w:color="auto" w:fill="auto"/>
            <w:noWrap/>
          </w:tcPr>
          <w:p w14:paraId="17E6577C" w14:textId="45C89D5D" w:rsidR="00F55AEE" w:rsidRPr="00EC664C" w:rsidRDefault="00CF4C79" w:rsidP="00F55AEE">
            <w:pPr>
              <w:jc w:val="right"/>
              <w:rPr>
                <w:rFonts w:ascii="Arial" w:hAnsi="Arial" w:cs="Arial"/>
                <w:sz w:val="20"/>
                <w:szCs w:val="20"/>
              </w:rPr>
            </w:pPr>
            <w:r>
              <w:rPr>
                <w:rFonts w:ascii="Arial" w:hAnsi="Arial" w:cs="Arial"/>
                <w:sz w:val="20"/>
                <w:szCs w:val="20"/>
              </w:rPr>
              <w:t>80,3</w:t>
            </w:r>
          </w:p>
        </w:tc>
      </w:tr>
      <w:tr w:rsidR="00EC664C" w:rsidRPr="00815589" w14:paraId="74C6EF79" w14:textId="77777777" w:rsidTr="0012372C">
        <w:trPr>
          <w:trHeight w:val="330"/>
        </w:trPr>
        <w:tc>
          <w:tcPr>
            <w:tcW w:w="4818" w:type="dxa"/>
            <w:tcBorders>
              <w:top w:val="nil"/>
              <w:left w:val="single" w:sz="8" w:space="0" w:color="808080"/>
              <w:bottom w:val="single" w:sz="8" w:space="0" w:color="808080"/>
              <w:right w:val="single" w:sz="8" w:space="0" w:color="808080"/>
            </w:tcBorders>
            <w:shd w:val="clear" w:color="auto" w:fill="C0C0C0"/>
            <w:noWrap/>
            <w:vAlign w:val="center"/>
          </w:tcPr>
          <w:p w14:paraId="589916F1"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xml:space="preserve">    RAZLIKA </w:t>
            </w:r>
          </w:p>
        </w:tc>
        <w:tc>
          <w:tcPr>
            <w:tcW w:w="1723" w:type="dxa"/>
            <w:tcBorders>
              <w:top w:val="nil"/>
              <w:left w:val="nil"/>
              <w:bottom w:val="single" w:sz="8" w:space="0" w:color="808080"/>
              <w:right w:val="single" w:sz="8" w:space="0" w:color="808080"/>
            </w:tcBorders>
            <w:shd w:val="clear" w:color="auto" w:fill="C0C0C0"/>
            <w:noWrap/>
            <w:vAlign w:val="center"/>
          </w:tcPr>
          <w:p w14:paraId="0411F8B1" w14:textId="7DAB54D2" w:rsidR="00EC664C" w:rsidRPr="00EC664C" w:rsidRDefault="00CF4C79" w:rsidP="0012372C">
            <w:pPr>
              <w:jc w:val="right"/>
              <w:rPr>
                <w:rFonts w:ascii="Arial" w:hAnsi="Arial" w:cs="Arial"/>
                <w:b/>
                <w:bCs/>
                <w:sz w:val="20"/>
                <w:szCs w:val="20"/>
              </w:rPr>
            </w:pPr>
            <w:r w:rsidRPr="00CF4C79">
              <w:rPr>
                <w:rFonts w:ascii="Arial" w:hAnsi="Arial" w:cs="Arial"/>
                <w:b/>
                <w:bCs/>
                <w:sz w:val="20"/>
                <w:szCs w:val="20"/>
              </w:rPr>
              <w:t>-5.334.210,45</w:t>
            </w:r>
          </w:p>
        </w:tc>
        <w:tc>
          <w:tcPr>
            <w:tcW w:w="1677" w:type="dxa"/>
            <w:tcBorders>
              <w:top w:val="nil"/>
              <w:left w:val="nil"/>
              <w:bottom w:val="single" w:sz="8" w:space="0" w:color="808080"/>
              <w:right w:val="single" w:sz="8" w:space="0" w:color="808080"/>
            </w:tcBorders>
            <w:shd w:val="clear" w:color="auto" w:fill="C0C0C0"/>
            <w:noWrap/>
            <w:vAlign w:val="center"/>
          </w:tcPr>
          <w:p w14:paraId="407E494F" w14:textId="1A90B60E" w:rsidR="00EC664C" w:rsidRPr="00EC664C" w:rsidRDefault="00CF4C79" w:rsidP="0012372C">
            <w:pPr>
              <w:jc w:val="right"/>
              <w:rPr>
                <w:rFonts w:ascii="Arial" w:hAnsi="Arial" w:cs="Arial"/>
                <w:b/>
                <w:bCs/>
                <w:sz w:val="20"/>
                <w:szCs w:val="20"/>
              </w:rPr>
            </w:pPr>
            <w:r w:rsidRPr="00CF4C79">
              <w:rPr>
                <w:rFonts w:ascii="Arial" w:hAnsi="Arial" w:cs="Arial"/>
                <w:b/>
                <w:bCs/>
                <w:sz w:val="20"/>
                <w:szCs w:val="20"/>
              </w:rPr>
              <w:t>-1.534.982,81</w:t>
            </w:r>
          </w:p>
        </w:tc>
        <w:tc>
          <w:tcPr>
            <w:tcW w:w="1100" w:type="dxa"/>
            <w:tcBorders>
              <w:top w:val="nil"/>
              <w:left w:val="nil"/>
              <w:bottom w:val="single" w:sz="8" w:space="0" w:color="808080"/>
              <w:right w:val="single" w:sz="8" w:space="0" w:color="808080"/>
            </w:tcBorders>
            <w:shd w:val="clear" w:color="auto" w:fill="C0C0C0"/>
            <w:noWrap/>
            <w:vAlign w:val="center"/>
          </w:tcPr>
          <w:p w14:paraId="47CF3F94" w14:textId="77777777" w:rsidR="00EC664C" w:rsidRPr="00EC664C" w:rsidRDefault="00EC664C" w:rsidP="0012372C">
            <w:pPr>
              <w:jc w:val="center"/>
              <w:rPr>
                <w:rFonts w:ascii="Arial" w:hAnsi="Arial" w:cs="Arial"/>
                <w:b/>
                <w:bCs/>
                <w:sz w:val="20"/>
                <w:szCs w:val="20"/>
              </w:rPr>
            </w:pPr>
            <w:r w:rsidRPr="00EC664C">
              <w:rPr>
                <w:rFonts w:ascii="Arial" w:hAnsi="Arial" w:cs="Arial"/>
                <w:b/>
                <w:bCs/>
                <w:sz w:val="20"/>
                <w:szCs w:val="20"/>
              </w:rPr>
              <w:t xml:space="preserve">     </w:t>
            </w:r>
          </w:p>
        </w:tc>
      </w:tr>
      <w:tr w:rsidR="00EC664C" w:rsidRPr="00815589" w14:paraId="43700770" w14:textId="77777777" w:rsidTr="0012372C">
        <w:trPr>
          <w:trHeight w:val="240"/>
        </w:trPr>
        <w:tc>
          <w:tcPr>
            <w:tcW w:w="4818" w:type="dxa"/>
            <w:tcBorders>
              <w:top w:val="nil"/>
              <w:left w:val="nil"/>
              <w:bottom w:val="nil"/>
              <w:right w:val="nil"/>
            </w:tcBorders>
            <w:shd w:val="clear" w:color="auto" w:fill="auto"/>
            <w:noWrap/>
            <w:vAlign w:val="center"/>
          </w:tcPr>
          <w:p w14:paraId="0EDDE594" w14:textId="77777777" w:rsidR="00EC664C" w:rsidRPr="00EC664C" w:rsidRDefault="00EC664C" w:rsidP="0012372C">
            <w:pPr>
              <w:rPr>
                <w:rFonts w:ascii="Arial" w:hAnsi="Arial" w:cs="Arial"/>
                <w:sz w:val="20"/>
                <w:szCs w:val="20"/>
              </w:rPr>
            </w:pPr>
          </w:p>
        </w:tc>
        <w:tc>
          <w:tcPr>
            <w:tcW w:w="1723" w:type="dxa"/>
            <w:tcBorders>
              <w:top w:val="nil"/>
              <w:left w:val="nil"/>
              <w:bottom w:val="nil"/>
              <w:right w:val="nil"/>
            </w:tcBorders>
            <w:shd w:val="clear" w:color="auto" w:fill="auto"/>
            <w:noWrap/>
            <w:vAlign w:val="center"/>
          </w:tcPr>
          <w:p w14:paraId="71BD128A" w14:textId="77777777" w:rsidR="00EC664C" w:rsidRPr="00EC664C" w:rsidRDefault="00EC664C" w:rsidP="0012372C">
            <w:pPr>
              <w:rPr>
                <w:rFonts w:ascii="Arial" w:hAnsi="Arial" w:cs="Arial"/>
                <w:sz w:val="20"/>
                <w:szCs w:val="20"/>
              </w:rPr>
            </w:pPr>
          </w:p>
        </w:tc>
        <w:tc>
          <w:tcPr>
            <w:tcW w:w="1677" w:type="dxa"/>
            <w:tcBorders>
              <w:top w:val="nil"/>
              <w:left w:val="nil"/>
              <w:bottom w:val="nil"/>
              <w:right w:val="nil"/>
            </w:tcBorders>
            <w:shd w:val="clear" w:color="auto" w:fill="auto"/>
            <w:noWrap/>
            <w:vAlign w:val="center"/>
          </w:tcPr>
          <w:p w14:paraId="7D7D25AD" w14:textId="77777777" w:rsidR="00EC664C" w:rsidRPr="00EC664C" w:rsidRDefault="00EC664C" w:rsidP="0012372C">
            <w:pPr>
              <w:rPr>
                <w:rFonts w:ascii="Arial" w:hAnsi="Arial" w:cs="Arial"/>
                <w:b/>
                <w:sz w:val="20"/>
                <w:szCs w:val="20"/>
              </w:rPr>
            </w:pPr>
          </w:p>
        </w:tc>
        <w:tc>
          <w:tcPr>
            <w:tcW w:w="1100" w:type="dxa"/>
            <w:tcBorders>
              <w:top w:val="nil"/>
              <w:left w:val="nil"/>
              <w:bottom w:val="nil"/>
              <w:right w:val="nil"/>
            </w:tcBorders>
            <w:shd w:val="clear" w:color="auto" w:fill="auto"/>
            <w:noWrap/>
            <w:vAlign w:val="center"/>
          </w:tcPr>
          <w:p w14:paraId="451B4D44" w14:textId="77777777" w:rsidR="00EC664C" w:rsidRPr="00EC664C" w:rsidRDefault="00EC664C" w:rsidP="0012372C">
            <w:pPr>
              <w:rPr>
                <w:rFonts w:ascii="Arial" w:hAnsi="Arial" w:cs="Arial"/>
                <w:b/>
                <w:sz w:val="20"/>
                <w:szCs w:val="20"/>
              </w:rPr>
            </w:pPr>
          </w:p>
        </w:tc>
      </w:tr>
      <w:tr w:rsidR="00EC664C" w:rsidRPr="00484679" w14:paraId="76E8E7D2" w14:textId="77777777" w:rsidTr="0012372C">
        <w:trPr>
          <w:trHeight w:val="365"/>
        </w:trPr>
        <w:tc>
          <w:tcPr>
            <w:tcW w:w="4818" w:type="dxa"/>
            <w:tcBorders>
              <w:top w:val="nil"/>
              <w:left w:val="nil"/>
              <w:bottom w:val="single" w:sz="8" w:space="0" w:color="808080"/>
              <w:right w:val="nil"/>
            </w:tcBorders>
            <w:shd w:val="clear" w:color="auto" w:fill="auto"/>
            <w:noWrap/>
            <w:vAlign w:val="center"/>
          </w:tcPr>
          <w:p w14:paraId="3BDA3672"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B. RAČUN FINANCIRANJA</w:t>
            </w:r>
          </w:p>
        </w:tc>
        <w:tc>
          <w:tcPr>
            <w:tcW w:w="1723" w:type="dxa"/>
            <w:tcBorders>
              <w:top w:val="nil"/>
              <w:left w:val="nil"/>
              <w:bottom w:val="single" w:sz="8" w:space="0" w:color="808080"/>
              <w:right w:val="nil"/>
            </w:tcBorders>
            <w:shd w:val="clear" w:color="auto" w:fill="auto"/>
            <w:noWrap/>
            <w:vAlign w:val="center"/>
          </w:tcPr>
          <w:p w14:paraId="3D677653"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1677" w:type="dxa"/>
            <w:tcBorders>
              <w:top w:val="nil"/>
              <w:left w:val="nil"/>
              <w:bottom w:val="single" w:sz="8" w:space="0" w:color="808080"/>
              <w:right w:val="nil"/>
            </w:tcBorders>
            <w:shd w:val="clear" w:color="auto" w:fill="auto"/>
            <w:noWrap/>
            <w:vAlign w:val="center"/>
          </w:tcPr>
          <w:p w14:paraId="45332FDC"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1100" w:type="dxa"/>
            <w:tcBorders>
              <w:top w:val="nil"/>
              <w:left w:val="nil"/>
              <w:bottom w:val="single" w:sz="8" w:space="0" w:color="808080"/>
              <w:right w:val="nil"/>
            </w:tcBorders>
            <w:shd w:val="clear" w:color="auto" w:fill="auto"/>
            <w:noWrap/>
            <w:vAlign w:val="center"/>
          </w:tcPr>
          <w:p w14:paraId="57BFDF5D"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r>
      <w:tr w:rsidR="005517BD" w:rsidRPr="00484679" w14:paraId="4A34145F" w14:textId="77777777" w:rsidTr="000A70E5">
        <w:trPr>
          <w:trHeight w:val="298"/>
        </w:trPr>
        <w:tc>
          <w:tcPr>
            <w:tcW w:w="4818" w:type="dxa"/>
            <w:tcBorders>
              <w:top w:val="nil"/>
              <w:left w:val="single" w:sz="8" w:space="0" w:color="808080"/>
              <w:bottom w:val="nil"/>
              <w:right w:val="single" w:sz="8" w:space="0" w:color="808080"/>
            </w:tcBorders>
            <w:shd w:val="clear" w:color="auto" w:fill="auto"/>
            <w:noWrap/>
            <w:vAlign w:val="center"/>
          </w:tcPr>
          <w:p w14:paraId="601258DA" w14:textId="77777777" w:rsidR="005517BD" w:rsidRPr="00EC664C" w:rsidRDefault="005517BD" w:rsidP="005517BD">
            <w:pPr>
              <w:rPr>
                <w:rFonts w:ascii="Arial" w:hAnsi="Arial" w:cs="Arial"/>
                <w:sz w:val="20"/>
                <w:szCs w:val="20"/>
              </w:rPr>
            </w:pPr>
            <w:r w:rsidRPr="00EC664C">
              <w:rPr>
                <w:rFonts w:ascii="Arial" w:hAnsi="Arial" w:cs="Arial"/>
                <w:sz w:val="20"/>
                <w:szCs w:val="20"/>
              </w:rPr>
              <w:t xml:space="preserve">    Primici financiranja</w:t>
            </w:r>
          </w:p>
        </w:tc>
        <w:tc>
          <w:tcPr>
            <w:tcW w:w="1723" w:type="dxa"/>
            <w:tcBorders>
              <w:top w:val="nil"/>
              <w:left w:val="nil"/>
              <w:bottom w:val="nil"/>
              <w:right w:val="single" w:sz="8" w:space="0" w:color="808080"/>
            </w:tcBorders>
            <w:shd w:val="clear" w:color="auto" w:fill="auto"/>
            <w:noWrap/>
          </w:tcPr>
          <w:p w14:paraId="3AE77CE3" w14:textId="34836169" w:rsidR="005517BD" w:rsidRPr="00EC664C" w:rsidRDefault="00CF4C79" w:rsidP="005517BD">
            <w:pPr>
              <w:jc w:val="right"/>
              <w:rPr>
                <w:rFonts w:ascii="Arial" w:hAnsi="Arial" w:cs="Arial"/>
                <w:sz w:val="20"/>
                <w:szCs w:val="20"/>
              </w:rPr>
            </w:pPr>
            <w:r w:rsidRPr="00CF4C79">
              <w:rPr>
                <w:rFonts w:ascii="Arial" w:hAnsi="Arial" w:cs="Arial"/>
                <w:sz w:val="20"/>
                <w:szCs w:val="20"/>
              </w:rPr>
              <w:t>3.953.840,51</w:t>
            </w:r>
          </w:p>
        </w:tc>
        <w:tc>
          <w:tcPr>
            <w:tcW w:w="1677" w:type="dxa"/>
            <w:tcBorders>
              <w:top w:val="nil"/>
              <w:left w:val="nil"/>
              <w:bottom w:val="nil"/>
              <w:right w:val="single" w:sz="8" w:space="0" w:color="808080"/>
            </w:tcBorders>
            <w:shd w:val="clear" w:color="auto" w:fill="auto"/>
            <w:noWrap/>
          </w:tcPr>
          <w:p w14:paraId="5DAED433" w14:textId="7EEA4BCC" w:rsidR="005517BD" w:rsidRPr="00EC664C" w:rsidRDefault="00CF4C79" w:rsidP="005517BD">
            <w:pPr>
              <w:jc w:val="right"/>
              <w:rPr>
                <w:rFonts w:ascii="Arial" w:hAnsi="Arial" w:cs="Arial"/>
                <w:sz w:val="20"/>
                <w:szCs w:val="20"/>
              </w:rPr>
            </w:pPr>
            <w:r w:rsidRPr="00CF4C79">
              <w:rPr>
                <w:rFonts w:ascii="Arial" w:hAnsi="Arial" w:cs="Arial"/>
                <w:sz w:val="20"/>
                <w:szCs w:val="20"/>
              </w:rPr>
              <w:t>3.133.536,69</w:t>
            </w:r>
          </w:p>
        </w:tc>
        <w:tc>
          <w:tcPr>
            <w:tcW w:w="1100" w:type="dxa"/>
            <w:tcBorders>
              <w:top w:val="nil"/>
              <w:left w:val="nil"/>
              <w:bottom w:val="nil"/>
              <w:right w:val="single" w:sz="8" w:space="0" w:color="808080"/>
            </w:tcBorders>
            <w:shd w:val="clear" w:color="auto" w:fill="auto"/>
            <w:noWrap/>
            <w:vAlign w:val="center"/>
          </w:tcPr>
          <w:p w14:paraId="170F8A29" w14:textId="1628ED76" w:rsidR="005517BD" w:rsidRPr="00EC664C" w:rsidRDefault="005517BD" w:rsidP="000A70E5">
            <w:pPr>
              <w:jc w:val="right"/>
              <w:rPr>
                <w:rFonts w:ascii="Arial" w:hAnsi="Arial" w:cs="Arial"/>
                <w:sz w:val="20"/>
                <w:szCs w:val="20"/>
              </w:rPr>
            </w:pPr>
            <w:r w:rsidRPr="005517BD">
              <w:rPr>
                <w:rFonts w:ascii="Arial" w:hAnsi="Arial" w:cs="Arial"/>
                <w:sz w:val="20"/>
                <w:szCs w:val="20"/>
              </w:rPr>
              <w:t xml:space="preserve">     </w:t>
            </w:r>
            <w:r w:rsidR="00CF4C79">
              <w:rPr>
                <w:rFonts w:ascii="Arial" w:hAnsi="Arial" w:cs="Arial"/>
                <w:sz w:val="20"/>
                <w:szCs w:val="20"/>
              </w:rPr>
              <w:t>79,3</w:t>
            </w:r>
          </w:p>
        </w:tc>
      </w:tr>
      <w:tr w:rsidR="005517BD" w:rsidRPr="00484679" w14:paraId="2987337E" w14:textId="77777777" w:rsidTr="000A70E5">
        <w:trPr>
          <w:trHeight w:val="299"/>
        </w:trPr>
        <w:tc>
          <w:tcPr>
            <w:tcW w:w="4818" w:type="dxa"/>
            <w:tcBorders>
              <w:top w:val="nil"/>
              <w:left w:val="single" w:sz="8" w:space="0" w:color="808080"/>
              <w:bottom w:val="single" w:sz="8" w:space="0" w:color="808080"/>
              <w:right w:val="single" w:sz="8" w:space="0" w:color="808080"/>
            </w:tcBorders>
            <w:shd w:val="clear" w:color="auto" w:fill="auto"/>
            <w:noWrap/>
            <w:vAlign w:val="center"/>
          </w:tcPr>
          <w:p w14:paraId="4AFE534F" w14:textId="77777777" w:rsidR="005517BD" w:rsidRPr="00EC664C" w:rsidRDefault="005517BD" w:rsidP="005517BD">
            <w:pPr>
              <w:rPr>
                <w:rFonts w:ascii="Arial" w:hAnsi="Arial" w:cs="Arial"/>
                <w:sz w:val="20"/>
                <w:szCs w:val="20"/>
              </w:rPr>
            </w:pPr>
            <w:r w:rsidRPr="00EC664C">
              <w:rPr>
                <w:rFonts w:ascii="Arial" w:hAnsi="Arial" w:cs="Arial"/>
                <w:sz w:val="20"/>
                <w:szCs w:val="20"/>
              </w:rPr>
              <w:t xml:space="preserve">    Izdaci financiranja</w:t>
            </w:r>
          </w:p>
        </w:tc>
        <w:tc>
          <w:tcPr>
            <w:tcW w:w="1723" w:type="dxa"/>
            <w:tcBorders>
              <w:top w:val="nil"/>
              <w:left w:val="nil"/>
              <w:bottom w:val="single" w:sz="8" w:space="0" w:color="808080"/>
              <w:right w:val="single" w:sz="8" w:space="0" w:color="808080"/>
            </w:tcBorders>
            <w:shd w:val="clear" w:color="auto" w:fill="auto"/>
            <w:noWrap/>
          </w:tcPr>
          <w:p w14:paraId="19CECC87" w14:textId="2B1E9C10" w:rsidR="005517BD" w:rsidRPr="00EC664C" w:rsidRDefault="00CF4C79" w:rsidP="005517BD">
            <w:pPr>
              <w:jc w:val="right"/>
              <w:rPr>
                <w:rFonts w:ascii="Arial" w:hAnsi="Arial" w:cs="Arial"/>
                <w:sz w:val="20"/>
                <w:szCs w:val="20"/>
              </w:rPr>
            </w:pPr>
            <w:r w:rsidRPr="00CF4C79">
              <w:rPr>
                <w:rFonts w:ascii="Arial" w:hAnsi="Arial" w:cs="Arial"/>
                <w:sz w:val="20"/>
                <w:szCs w:val="20"/>
              </w:rPr>
              <w:t>135.787,64</w:t>
            </w:r>
          </w:p>
        </w:tc>
        <w:tc>
          <w:tcPr>
            <w:tcW w:w="1677" w:type="dxa"/>
            <w:tcBorders>
              <w:top w:val="nil"/>
              <w:left w:val="nil"/>
              <w:bottom w:val="single" w:sz="8" w:space="0" w:color="808080"/>
              <w:right w:val="single" w:sz="8" w:space="0" w:color="808080"/>
            </w:tcBorders>
            <w:shd w:val="clear" w:color="auto" w:fill="auto"/>
            <w:noWrap/>
          </w:tcPr>
          <w:p w14:paraId="2D890DD1" w14:textId="55EF73C8" w:rsidR="005517BD" w:rsidRPr="00EC664C" w:rsidRDefault="00CF4C79" w:rsidP="005517BD">
            <w:pPr>
              <w:jc w:val="right"/>
              <w:rPr>
                <w:rFonts w:ascii="Arial" w:hAnsi="Arial" w:cs="Arial"/>
                <w:sz w:val="20"/>
                <w:szCs w:val="20"/>
              </w:rPr>
            </w:pPr>
            <w:r w:rsidRPr="00CF4C79">
              <w:rPr>
                <w:rFonts w:ascii="Arial" w:hAnsi="Arial" w:cs="Arial"/>
                <w:sz w:val="20"/>
                <w:szCs w:val="20"/>
              </w:rPr>
              <w:t>135.787,64</w:t>
            </w:r>
          </w:p>
        </w:tc>
        <w:tc>
          <w:tcPr>
            <w:tcW w:w="1100" w:type="dxa"/>
            <w:tcBorders>
              <w:top w:val="nil"/>
              <w:left w:val="nil"/>
              <w:bottom w:val="single" w:sz="8" w:space="0" w:color="808080"/>
              <w:right w:val="single" w:sz="8" w:space="0" w:color="808080"/>
            </w:tcBorders>
            <w:shd w:val="clear" w:color="auto" w:fill="auto"/>
            <w:noWrap/>
            <w:vAlign w:val="center"/>
          </w:tcPr>
          <w:p w14:paraId="7DE3DC4B" w14:textId="0251F64E" w:rsidR="005517BD" w:rsidRPr="00EC664C" w:rsidRDefault="000A70E5" w:rsidP="000A70E5">
            <w:pPr>
              <w:jc w:val="right"/>
              <w:rPr>
                <w:rFonts w:ascii="Arial" w:hAnsi="Arial" w:cs="Arial"/>
                <w:sz w:val="20"/>
                <w:szCs w:val="20"/>
              </w:rPr>
            </w:pPr>
            <w:r>
              <w:rPr>
                <w:rFonts w:ascii="Arial" w:hAnsi="Arial" w:cs="Arial"/>
                <w:sz w:val="20"/>
                <w:szCs w:val="20"/>
              </w:rPr>
              <w:t>100,0</w:t>
            </w:r>
          </w:p>
        </w:tc>
      </w:tr>
      <w:tr w:rsidR="005517BD" w:rsidRPr="00484679" w14:paraId="5D3FA573" w14:textId="77777777" w:rsidTr="00C8152A">
        <w:trPr>
          <w:trHeight w:val="375"/>
        </w:trPr>
        <w:tc>
          <w:tcPr>
            <w:tcW w:w="4818" w:type="dxa"/>
            <w:tcBorders>
              <w:top w:val="nil"/>
              <w:left w:val="single" w:sz="8" w:space="0" w:color="808080"/>
              <w:bottom w:val="single" w:sz="8" w:space="0" w:color="808080"/>
              <w:right w:val="single" w:sz="8" w:space="0" w:color="808080"/>
            </w:tcBorders>
            <w:shd w:val="clear" w:color="auto" w:fill="C0C0C0"/>
            <w:noWrap/>
            <w:vAlign w:val="center"/>
          </w:tcPr>
          <w:p w14:paraId="42CF2132" w14:textId="77777777" w:rsidR="005517BD" w:rsidRPr="00EC664C" w:rsidRDefault="005517BD" w:rsidP="005517BD">
            <w:pPr>
              <w:rPr>
                <w:rFonts w:ascii="Arial" w:hAnsi="Arial" w:cs="Arial"/>
                <w:b/>
                <w:bCs/>
                <w:sz w:val="20"/>
                <w:szCs w:val="20"/>
              </w:rPr>
            </w:pPr>
            <w:r w:rsidRPr="00EC664C">
              <w:rPr>
                <w:rFonts w:ascii="Arial" w:hAnsi="Arial" w:cs="Arial"/>
                <w:b/>
                <w:bCs/>
                <w:sz w:val="20"/>
                <w:szCs w:val="20"/>
              </w:rPr>
              <w:t xml:space="preserve">    RAZLIKA</w:t>
            </w:r>
          </w:p>
        </w:tc>
        <w:tc>
          <w:tcPr>
            <w:tcW w:w="1723" w:type="dxa"/>
            <w:tcBorders>
              <w:top w:val="nil"/>
              <w:left w:val="nil"/>
              <w:bottom w:val="single" w:sz="8" w:space="0" w:color="808080"/>
              <w:right w:val="single" w:sz="8" w:space="0" w:color="808080"/>
            </w:tcBorders>
            <w:shd w:val="clear" w:color="auto" w:fill="C0C0C0"/>
            <w:noWrap/>
          </w:tcPr>
          <w:p w14:paraId="1F394C63" w14:textId="076269E3" w:rsidR="005517BD" w:rsidRPr="005517BD" w:rsidRDefault="00CF4C79" w:rsidP="005517BD">
            <w:pPr>
              <w:jc w:val="right"/>
              <w:rPr>
                <w:rFonts w:ascii="Arial" w:hAnsi="Arial" w:cs="Arial"/>
                <w:b/>
                <w:bCs/>
                <w:sz w:val="20"/>
                <w:szCs w:val="20"/>
              </w:rPr>
            </w:pPr>
            <w:r w:rsidRPr="00CF4C79">
              <w:rPr>
                <w:rFonts w:ascii="Arial" w:hAnsi="Arial" w:cs="Arial"/>
                <w:b/>
                <w:bCs/>
                <w:sz w:val="20"/>
                <w:szCs w:val="20"/>
              </w:rPr>
              <w:t>3.818.052,87</w:t>
            </w:r>
          </w:p>
        </w:tc>
        <w:tc>
          <w:tcPr>
            <w:tcW w:w="1677" w:type="dxa"/>
            <w:tcBorders>
              <w:top w:val="nil"/>
              <w:left w:val="nil"/>
              <w:bottom w:val="single" w:sz="8" w:space="0" w:color="808080"/>
              <w:right w:val="single" w:sz="8" w:space="0" w:color="808080"/>
            </w:tcBorders>
            <w:shd w:val="clear" w:color="auto" w:fill="C0C0C0"/>
            <w:noWrap/>
          </w:tcPr>
          <w:p w14:paraId="743447E8" w14:textId="21461BDA" w:rsidR="005517BD" w:rsidRPr="005517BD" w:rsidRDefault="00CF4C79" w:rsidP="005517BD">
            <w:pPr>
              <w:jc w:val="right"/>
              <w:rPr>
                <w:rFonts w:ascii="Arial" w:hAnsi="Arial" w:cs="Arial"/>
                <w:b/>
                <w:bCs/>
                <w:sz w:val="20"/>
                <w:szCs w:val="20"/>
              </w:rPr>
            </w:pPr>
            <w:r w:rsidRPr="00CF4C79">
              <w:rPr>
                <w:rFonts w:ascii="Arial" w:hAnsi="Arial" w:cs="Arial"/>
                <w:b/>
                <w:bCs/>
                <w:sz w:val="20"/>
                <w:szCs w:val="20"/>
              </w:rPr>
              <w:t>2.997.749,05</w:t>
            </w:r>
          </w:p>
        </w:tc>
        <w:tc>
          <w:tcPr>
            <w:tcW w:w="1100" w:type="dxa"/>
            <w:tcBorders>
              <w:top w:val="nil"/>
              <w:left w:val="nil"/>
              <w:bottom w:val="single" w:sz="8" w:space="0" w:color="808080"/>
              <w:right w:val="single" w:sz="8" w:space="0" w:color="808080"/>
            </w:tcBorders>
            <w:shd w:val="clear" w:color="auto" w:fill="C0C0C0"/>
            <w:noWrap/>
          </w:tcPr>
          <w:p w14:paraId="14B7763C" w14:textId="62CC78C9" w:rsidR="005517BD" w:rsidRPr="005517BD" w:rsidRDefault="005517BD" w:rsidP="005517BD">
            <w:pPr>
              <w:jc w:val="center"/>
              <w:rPr>
                <w:rFonts w:ascii="Arial" w:hAnsi="Arial" w:cs="Arial"/>
                <w:sz w:val="20"/>
                <w:szCs w:val="20"/>
              </w:rPr>
            </w:pPr>
            <w:r w:rsidRPr="005517BD">
              <w:rPr>
                <w:rFonts w:ascii="Arial" w:hAnsi="Arial" w:cs="Arial"/>
                <w:sz w:val="20"/>
                <w:szCs w:val="20"/>
              </w:rPr>
              <w:t xml:space="preserve">     </w:t>
            </w:r>
          </w:p>
        </w:tc>
      </w:tr>
      <w:tr w:rsidR="00EC664C" w:rsidRPr="00484679" w14:paraId="2A82C702" w14:textId="77777777" w:rsidTr="0012372C">
        <w:trPr>
          <w:trHeight w:val="255"/>
        </w:trPr>
        <w:tc>
          <w:tcPr>
            <w:tcW w:w="4818" w:type="dxa"/>
            <w:tcBorders>
              <w:top w:val="nil"/>
              <w:left w:val="nil"/>
              <w:bottom w:val="nil"/>
              <w:right w:val="nil"/>
            </w:tcBorders>
            <w:shd w:val="clear" w:color="auto" w:fill="auto"/>
            <w:noWrap/>
            <w:vAlign w:val="center"/>
          </w:tcPr>
          <w:p w14:paraId="6DBB1BD2" w14:textId="77777777" w:rsidR="00EC664C" w:rsidRPr="00EC664C" w:rsidRDefault="00EC664C" w:rsidP="0012372C">
            <w:pPr>
              <w:rPr>
                <w:rFonts w:ascii="Arial" w:hAnsi="Arial" w:cs="Arial"/>
                <w:sz w:val="20"/>
                <w:szCs w:val="20"/>
              </w:rPr>
            </w:pPr>
          </w:p>
        </w:tc>
        <w:tc>
          <w:tcPr>
            <w:tcW w:w="1723" w:type="dxa"/>
            <w:tcBorders>
              <w:top w:val="nil"/>
              <w:left w:val="nil"/>
              <w:bottom w:val="nil"/>
              <w:right w:val="nil"/>
            </w:tcBorders>
            <w:shd w:val="clear" w:color="auto" w:fill="auto"/>
            <w:noWrap/>
            <w:vAlign w:val="center"/>
          </w:tcPr>
          <w:p w14:paraId="3E272879" w14:textId="77777777" w:rsidR="00EC664C" w:rsidRPr="00EC664C" w:rsidRDefault="00EC664C" w:rsidP="0012372C">
            <w:pPr>
              <w:rPr>
                <w:rFonts w:ascii="Arial" w:hAnsi="Arial" w:cs="Arial"/>
                <w:sz w:val="20"/>
                <w:szCs w:val="20"/>
              </w:rPr>
            </w:pPr>
          </w:p>
        </w:tc>
        <w:tc>
          <w:tcPr>
            <w:tcW w:w="1677" w:type="dxa"/>
            <w:tcBorders>
              <w:top w:val="nil"/>
              <w:left w:val="nil"/>
              <w:bottom w:val="nil"/>
              <w:right w:val="nil"/>
            </w:tcBorders>
            <w:shd w:val="clear" w:color="auto" w:fill="auto"/>
            <w:noWrap/>
            <w:vAlign w:val="center"/>
          </w:tcPr>
          <w:p w14:paraId="7F48740F" w14:textId="77777777" w:rsidR="00EC664C" w:rsidRPr="00EC664C" w:rsidRDefault="00EC664C" w:rsidP="0012372C">
            <w:pPr>
              <w:rPr>
                <w:rFonts w:ascii="Arial" w:hAnsi="Arial" w:cs="Arial"/>
                <w:sz w:val="20"/>
                <w:szCs w:val="20"/>
              </w:rPr>
            </w:pPr>
          </w:p>
        </w:tc>
        <w:tc>
          <w:tcPr>
            <w:tcW w:w="1100" w:type="dxa"/>
            <w:tcBorders>
              <w:top w:val="nil"/>
              <w:left w:val="nil"/>
              <w:bottom w:val="nil"/>
              <w:right w:val="nil"/>
            </w:tcBorders>
            <w:shd w:val="clear" w:color="auto" w:fill="auto"/>
            <w:noWrap/>
            <w:vAlign w:val="center"/>
          </w:tcPr>
          <w:p w14:paraId="199955F1" w14:textId="77777777" w:rsidR="00EC664C" w:rsidRPr="00EC664C" w:rsidRDefault="00EC664C" w:rsidP="0012372C">
            <w:pPr>
              <w:rPr>
                <w:rFonts w:ascii="Arial" w:hAnsi="Arial" w:cs="Arial"/>
                <w:sz w:val="20"/>
                <w:szCs w:val="20"/>
              </w:rPr>
            </w:pPr>
          </w:p>
        </w:tc>
      </w:tr>
      <w:tr w:rsidR="00EC664C" w:rsidRPr="00484679" w14:paraId="471E50C1" w14:textId="77777777" w:rsidTr="0012372C">
        <w:trPr>
          <w:trHeight w:val="345"/>
        </w:trPr>
        <w:tc>
          <w:tcPr>
            <w:tcW w:w="9318" w:type="dxa"/>
            <w:gridSpan w:val="4"/>
            <w:tcBorders>
              <w:top w:val="nil"/>
              <w:left w:val="nil"/>
              <w:bottom w:val="single" w:sz="8" w:space="0" w:color="808080"/>
              <w:right w:val="nil"/>
            </w:tcBorders>
            <w:shd w:val="clear" w:color="auto" w:fill="auto"/>
            <w:noWrap/>
            <w:vAlign w:val="center"/>
          </w:tcPr>
          <w:p w14:paraId="76196400" w14:textId="77777777" w:rsidR="00EC664C" w:rsidRPr="00EC664C" w:rsidRDefault="00EC664C" w:rsidP="0012372C">
            <w:pPr>
              <w:jc w:val="both"/>
              <w:rPr>
                <w:rFonts w:ascii="Arial" w:hAnsi="Arial" w:cs="Arial"/>
                <w:b/>
                <w:bCs/>
                <w:sz w:val="20"/>
                <w:szCs w:val="20"/>
              </w:rPr>
            </w:pPr>
            <w:r w:rsidRPr="00EC664C">
              <w:rPr>
                <w:rFonts w:ascii="Arial" w:hAnsi="Arial" w:cs="Arial"/>
                <w:b/>
                <w:bCs/>
                <w:sz w:val="20"/>
                <w:szCs w:val="20"/>
              </w:rPr>
              <w:t>C. RASPOLOŽIVA SREDSTVA IZ PRETHODNIH GODINA</w:t>
            </w:r>
          </w:p>
        </w:tc>
      </w:tr>
      <w:tr w:rsidR="006B07A6" w:rsidRPr="00484679" w14:paraId="6DDEEAD1" w14:textId="77777777" w:rsidTr="00213331">
        <w:trPr>
          <w:trHeight w:val="270"/>
        </w:trPr>
        <w:tc>
          <w:tcPr>
            <w:tcW w:w="4818" w:type="dxa"/>
            <w:tcBorders>
              <w:top w:val="nil"/>
              <w:left w:val="single" w:sz="8" w:space="0" w:color="808080"/>
              <w:bottom w:val="single" w:sz="8" w:space="0" w:color="808080"/>
              <w:right w:val="single" w:sz="8" w:space="0" w:color="808080"/>
            </w:tcBorders>
            <w:shd w:val="clear" w:color="auto" w:fill="C0C0C0"/>
            <w:noWrap/>
            <w:vAlign w:val="center"/>
          </w:tcPr>
          <w:p w14:paraId="710CE695" w14:textId="77777777" w:rsidR="006B07A6" w:rsidRPr="00EC664C" w:rsidRDefault="006B07A6" w:rsidP="006B07A6">
            <w:pPr>
              <w:rPr>
                <w:rFonts w:ascii="Arial" w:hAnsi="Arial" w:cs="Arial"/>
                <w:b/>
                <w:bCs/>
                <w:sz w:val="20"/>
                <w:szCs w:val="20"/>
              </w:rPr>
            </w:pPr>
            <w:r w:rsidRPr="00EC664C">
              <w:rPr>
                <w:rFonts w:ascii="Arial" w:hAnsi="Arial" w:cs="Arial"/>
                <w:b/>
                <w:bCs/>
                <w:sz w:val="20"/>
                <w:szCs w:val="20"/>
              </w:rPr>
              <w:t xml:space="preserve">   Višak prihoda iz prethodne godine</w:t>
            </w:r>
          </w:p>
        </w:tc>
        <w:tc>
          <w:tcPr>
            <w:tcW w:w="1723" w:type="dxa"/>
            <w:tcBorders>
              <w:top w:val="nil"/>
              <w:left w:val="nil"/>
              <w:bottom w:val="single" w:sz="8" w:space="0" w:color="808080"/>
              <w:right w:val="single" w:sz="8" w:space="0" w:color="808080"/>
            </w:tcBorders>
            <w:shd w:val="clear" w:color="auto" w:fill="C0C0C0"/>
            <w:noWrap/>
          </w:tcPr>
          <w:p w14:paraId="16F6E69B" w14:textId="030D1FE1" w:rsidR="006B07A6" w:rsidRPr="00EC664C" w:rsidRDefault="00CF4C79" w:rsidP="006B07A6">
            <w:pPr>
              <w:jc w:val="right"/>
              <w:rPr>
                <w:rFonts w:ascii="Arial" w:hAnsi="Arial" w:cs="Arial"/>
                <w:b/>
                <w:bCs/>
                <w:sz w:val="20"/>
                <w:szCs w:val="20"/>
              </w:rPr>
            </w:pPr>
            <w:r w:rsidRPr="00CF4C79">
              <w:rPr>
                <w:rFonts w:ascii="Arial" w:hAnsi="Arial" w:cs="Arial"/>
                <w:b/>
                <w:bCs/>
                <w:sz w:val="20"/>
                <w:szCs w:val="20"/>
              </w:rPr>
              <w:t>1.516.157,58</w:t>
            </w:r>
          </w:p>
        </w:tc>
        <w:tc>
          <w:tcPr>
            <w:tcW w:w="1677" w:type="dxa"/>
            <w:tcBorders>
              <w:top w:val="nil"/>
              <w:left w:val="nil"/>
              <w:bottom w:val="single" w:sz="8" w:space="0" w:color="808080"/>
              <w:right w:val="single" w:sz="8" w:space="0" w:color="808080"/>
            </w:tcBorders>
            <w:shd w:val="clear" w:color="auto" w:fill="C0C0C0"/>
            <w:noWrap/>
          </w:tcPr>
          <w:p w14:paraId="18F9812F" w14:textId="04050F3B" w:rsidR="006B07A6" w:rsidRPr="00EC664C" w:rsidRDefault="006B07A6" w:rsidP="006B07A6">
            <w:pPr>
              <w:jc w:val="center"/>
              <w:rPr>
                <w:rFonts w:ascii="Arial" w:hAnsi="Arial" w:cs="Arial"/>
                <w:b/>
                <w:bCs/>
                <w:sz w:val="20"/>
                <w:szCs w:val="20"/>
              </w:rPr>
            </w:pPr>
            <w:r w:rsidRPr="006B07A6">
              <w:rPr>
                <w:rFonts w:ascii="Arial" w:hAnsi="Arial" w:cs="Arial"/>
                <w:b/>
                <w:bCs/>
                <w:sz w:val="20"/>
                <w:szCs w:val="20"/>
              </w:rPr>
              <w:t>0,00</w:t>
            </w:r>
          </w:p>
        </w:tc>
        <w:tc>
          <w:tcPr>
            <w:tcW w:w="1100" w:type="dxa"/>
            <w:tcBorders>
              <w:top w:val="nil"/>
              <w:left w:val="nil"/>
              <w:bottom w:val="single" w:sz="8" w:space="0" w:color="808080"/>
              <w:right w:val="single" w:sz="8" w:space="0" w:color="808080"/>
            </w:tcBorders>
            <w:shd w:val="clear" w:color="auto" w:fill="C0C0C0"/>
            <w:noWrap/>
          </w:tcPr>
          <w:p w14:paraId="36DD9661" w14:textId="398AA551" w:rsidR="006B07A6" w:rsidRPr="00EC664C" w:rsidRDefault="006B07A6" w:rsidP="006B07A6">
            <w:pPr>
              <w:jc w:val="right"/>
              <w:rPr>
                <w:rFonts w:ascii="Arial" w:hAnsi="Arial" w:cs="Arial"/>
                <w:b/>
                <w:bCs/>
                <w:sz w:val="20"/>
                <w:szCs w:val="20"/>
              </w:rPr>
            </w:pPr>
            <w:r w:rsidRPr="006B07A6">
              <w:rPr>
                <w:rFonts w:ascii="Arial" w:hAnsi="Arial" w:cs="Arial"/>
                <w:b/>
                <w:bCs/>
                <w:sz w:val="20"/>
                <w:szCs w:val="20"/>
              </w:rPr>
              <w:t>0,0</w:t>
            </w:r>
          </w:p>
        </w:tc>
      </w:tr>
      <w:tr w:rsidR="00EC664C" w:rsidRPr="00484679" w14:paraId="1588BE1A" w14:textId="77777777" w:rsidTr="0012372C">
        <w:trPr>
          <w:trHeight w:val="255"/>
        </w:trPr>
        <w:tc>
          <w:tcPr>
            <w:tcW w:w="4818" w:type="dxa"/>
            <w:tcBorders>
              <w:top w:val="nil"/>
              <w:left w:val="nil"/>
              <w:bottom w:val="nil"/>
              <w:right w:val="nil"/>
            </w:tcBorders>
            <w:shd w:val="clear" w:color="auto" w:fill="auto"/>
            <w:noWrap/>
            <w:vAlign w:val="center"/>
          </w:tcPr>
          <w:p w14:paraId="1BE33D21" w14:textId="77777777" w:rsidR="00EC664C" w:rsidRPr="00EC664C" w:rsidRDefault="00EC664C" w:rsidP="0012372C">
            <w:pPr>
              <w:rPr>
                <w:rFonts w:ascii="Arial" w:hAnsi="Arial" w:cs="Arial"/>
                <w:sz w:val="20"/>
                <w:szCs w:val="20"/>
              </w:rPr>
            </w:pPr>
          </w:p>
        </w:tc>
        <w:tc>
          <w:tcPr>
            <w:tcW w:w="1723" w:type="dxa"/>
            <w:tcBorders>
              <w:top w:val="nil"/>
              <w:left w:val="nil"/>
              <w:bottom w:val="nil"/>
              <w:right w:val="nil"/>
            </w:tcBorders>
            <w:shd w:val="clear" w:color="auto" w:fill="auto"/>
            <w:noWrap/>
            <w:vAlign w:val="center"/>
          </w:tcPr>
          <w:p w14:paraId="77ACCF5C" w14:textId="77777777" w:rsidR="00EC664C" w:rsidRPr="00EC664C" w:rsidRDefault="00EC664C" w:rsidP="0012372C">
            <w:pPr>
              <w:rPr>
                <w:rFonts w:ascii="Arial" w:hAnsi="Arial" w:cs="Arial"/>
                <w:sz w:val="20"/>
                <w:szCs w:val="20"/>
              </w:rPr>
            </w:pPr>
          </w:p>
        </w:tc>
        <w:tc>
          <w:tcPr>
            <w:tcW w:w="1677" w:type="dxa"/>
            <w:tcBorders>
              <w:top w:val="nil"/>
              <w:left w:val="nil"/>
              <w:bottom w:val="nil"/>
              <w:right w:val="nil"/>
            </w:tcBorders>
            <w:shd w:val="clear" w:color="auto" w:fill="auto"/>
            <w:noWrap/>
            <w:vAlign w:val="center"/>
          </w:tcPr>
          <w:p w14:paraId="3B9BFB5A" w14:textId="77777777" w:rsidR="00EC664C" w:rsidRPr="00EC664C" w:rsidRDefault="00EC664C" w:rsidP="0012372C">
            <w:pPr>
              <w:rPr>
                <w:rFonts w:ascii="Arial" w:hAnsi="Arial" w:cs="Arial"/>
                <w:sz w:val="20"/>
                <w:szCs w:val="20"/>
              </w:rPr>
            </w:pPr>
          </w:p>
        </w:tc>
        <w:tc>
          <w:tcPr>
            <w:tcW w:w="1100" w:type="dxa"/>
            <w:tcBorders>
              <w:top w:val="nil"/>
              <w:left w:val="nil"/>
              <w:bottom w:val="nil"/>
              <w:right w:val="nil"/>
            </w:tcBorders>
            <w:shd w:val="clear" w:color="auto" w:fill="auto"/>
            <w:noWrap/>
            <w:vAlign w:val="center"/>
          </w:tcPr>
          <w:p w14:paraId="6A067A25" w14:textId="77777777" w:rsidR="00EC664C" w:rsidRPr="00EC664C" w:rsidRDefault="00EC664C" w:rsidP="0012372C">
            <w:pPr>
              <w:rPr>
                <w:rFonts w:ascii="Arial" w:hAnsi="Arial" w:cs="Arial"/>
                <w:sz w:val="20"/>
                <w:szCs w:val="20"/>
              </w:rPr>
            </w:pPr>
          </w:p>
        </w:tc>
      </w:tr>
      <w:tr w:rsidR="00EC664C" w:rsidRPr="00411FB9" w14:paraId="4AD04B26" w14:textId="77777777" w:rsidTr="0012372C">
        <w:trPr>
          <w:trHeight w:val="270"/>
        </w:trPr>
        <w:tc>
          <w:tcPr>
            <w:tcW w:w="4818" w:type="dxa"/>
            <w:tcBorders>
              <w:top w:val="nil"/>
              <w:left w:val="nil"/>
              <w:bottom w:val="single" w:sz="8" w:space="0" w:color="808080"/>
              <w:right w:val="nil"/>
            </w:tcBorders>
            <w:shd w:val="clear" w:color="auto" w:fill="auto"/>
            <w:noWrap/>
            <w:vAlign w:val="center"/>
          </w:tcPr>
          <w:p w14:paraId="39F1AB0F" w14:textId="77777777" w:rsidR="00EC664C" w:rsidRPr="00EC664C" w:rsidRDefault="00EC664C" w:rsidP="0012372C">
            <w:pPr>
              <w:rPr>
                <w:rFonts w:ascii="Arial" w:hAnsi="Arial" w:cs="Arial"/>
                <w:b/>
                <w:bCs/>
                <w:i/>
                <w:sz w:val="20"/>
                <w:szCs w:val="20"/>
              </w:rPr>
            </w:pPr>
            <w:r w:rsidRPr="00EC664C">
              <w:rPr>
                <w:rFonts w:ascii="Arial" w:hAnsi="Arial" w:cs="Arial"/>
                <w:b/>
                <w:bCs/>
                <w:i/>
                <w:sz w:val="20"/>
                <w:szCs w:val="20"/>
              </w:rPr>
              <w:t>PRORAČUN UKUPNO</w:t>
            </w:r>
          </w:p>
        </w:tc>
        <w:tc>
          <w:tcPr>
            <w:tcW w:w="1723" w:type="dxa"/>
            <w:tcBorders>
              <w:top w:val="nil"/>
              <w:left w:val="nil"/>
              <w:bottom w:val="single" w:sz="8" w:space="0" w:color="808080"/>
              <w:right w:val="nil"/>
            </w:tcBorders>
            <w:shd w:val="clear" w:color="auto" w:fill="auto"/>
            <w:noWrap/>
            <w:vAlign w:val="center"/>
          </w:tcPr>
          <w:p w14:paraId="073C4076"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c>
          <w:tcPr>
            <w:tcW w:w="1677" w:type="dxa"/>
            <w:tcBorders>
              <w:top w:val="nil"/>
              <w:left w:val="nil"/>
              <w:bottom w:val="single" w:sz="8" w:space="0" w:color="808080"/>
              <w:right w:val="nil"/>
            </w:tcBorders>
            <w:shd w:val="clear" w:color="auto" w:fill="auto"/>
            <w:noWrap/>
            <w:vAlign w:val="center"/>
          </w:tcPr>
          <w:p w14:paraId="2D819276"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c>
          <w:tcPr>
            <w:tcW w:w="1100" w:type="dxa"/>
            <w:tcBorders>
              <w:top w:val="nil"/>
              <w:left w:val="nil"/>
              <w:bottom w:val="single" w:sz="8" w:space="0" w:color="808080"/>
              <w:right w:val="nil"/>
            </w:tcBorders>
            <w:shd w:val="clear" w:color="auto" w:fill="auto"/>
            <w:noWrap/>
            <w:vAlign w:val="center"/>
          </w:tcPr>
          <w:p w14:paraId="5EDC770E"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r>
      <w:tr w:rsidR="006B07A6" w:rsidRPr="00411FB9" w14:paraId="31B07301" w14:textId="77777777" w:rsidTr="00956B57">
        <w:trPr>
          <w:trHeight w:val="241"/>
        </w:trPr>
        <w:tc>
          <w:tcPr>
            <w:tcW w:w="4818" w:type="dxa"/>
            <w:tcBorders>
              <w:top w:val="nil"/>
              <w:left w:val="single" w:sz="8" w:space="0" w:color="808080"/>
              <w:bottom w:val="nil"/>
              <w:right w:val="single" w:sz="8" w:space="0" w:color="808080"/>
            </w:tcBorders>
            <w:shd w:val="clear" w:color="auto" w:fill="auto"/>
            <w:noWrap/>
            <w:vAlign w:val="center"/>
          </w:tcPr>
          <w:p w14:paraId="33DFBC55" w14:textId="77777777" w:rsidR="006B07A6" w:rsidRPr="00EC664C" w:rsidRDefault="006B07A6" w:rsidP="006B07A6">
            <w:pPr>
              <w:rPr>
                <w:rFonts w:ascii="Arial" w:hAnsi="Arial" w:cs="Arial"/>
                <w:i/>
                <w:sz w:val="20"/>
                <w:szCs w:val="20"/>
              </w:rPr>
            </w:pPr>
            <w:r w:rsidRPr="00EC664C">
              <w:rPr>
                <w:rFonts w:ascii="Arial" w:hAnsi="Arial" w:cs="Arial"/>
                <w:i/>
                <w:sz w:val="20"/>
                <w:szCs w:val="20"/>
              </w:rPr>
              <w:t xml:space="preserve">     PRIHODI I PRIMICI</w:t>
            </w:r>
          </w:p>
        </w:tc>
        <w:tc>
          <w:tcPr>
            <w:tcW w:w="1723" w:type="dxa"/>
            <w:tcBorders>
              <w:top w:val="nil"/>
              <w:left w:val="nil"/>
              <w:bottom w:val="nil"/>
              <w:right w:val="single" w:sz="8" w:space="0" w:color="808080"/>
            </w:tcBorders>
            <w:shd w:val="clear" w:color="auto" w:fill="auto"/>
            <w:noWrap/>
          </w:tcPr>
          <w:p w14:paraId="2948E651" w14:textId="2F6D57F6" w:rsidR="006B07A6" w:rsidRPr="006B07A6" w:rsidRDefault="00CF4C79" w:rsidP="006B07A6">
            <w:pPr>
              <w:spacing w:after="0" w:line="240" w:lineRule="auto"/>
              <w:jc w:val="right"/>
              <w:rPr>
                <w:rFonts w:ascii="Arial" w:eastAsia="Times New Roman" w:hAnsi="Arial" w:cs="Arial"/>
                <w:i/>
                <w:lang w:eastAsia="hr-HR"/>
              </w:rPr>
            </w:pPr>
            <w:r w:rsidRPr="00CF4C79">
              <w:rPr>
                <w:rFonts w:ascii="Arial" w:eastAsia="Times New Roman" w:hAnsi="Arial" w:cs="Arial"/>
                <w:i/>
                <w:lang w:eastAsia="hr-HR"/>
              </w:rPr>
              <w:t>16.413.151,63</w:t>
            </w:r>
          </w:p>
        </w:tc>
        <w:tc>
          <w:tcPr>
            <w:tcW w:w="1677" w:type="dxa"/>
            <w:tcBorders>
              <w:top w:val="nil"/>
              <w:left w:val="nil"/>
              <w:bottom w:val="nil"/>
              <w:right w:val="single" w:sz="8" w:space="0" w:color="808080"/>
            </w:tcBorders>
            <w:shd w:val="clear" w:color="auto" w:fill="auto"/>
            <w:noWrap/>
          </w:tcPr>
          <w:p w14:paraId="6CB8784E" w14:textId="17E4DA7C" w:rsidR="006B07A6" w:rsidRPr="006B07A6" w:rsidRDefault="00CF4C79" w:rsidP="006B07A6">
            <w:pPr>
              <w:spacing w:after="0" w:line="240" w:lineRule="auto"/>
              <w:jc w:val="right"/>
              <w:rPr>
                <w:rFonts w:ascii="Arial" w:eastAsia="Times New Roman" w:hAnsi="Arial" w:cs="Arial"/>
                <w:i/>
                <w:lang w:eastAsia="hr-HR"/>
              </w:rPr>
            </w:pPr>
            <w:r w:rsidRPr="00CF4C79">
              <w:rPr>
                <w:rFonts w:ascii="Arial" w:eastAsia="Times New Roman" w:hAnsi="Arial" w:cs="Arial"/>
                <w:i/>
                <w:lang w:eastAsia="hr-HR"/>
              </w:rPr>
              <w:t>15.123.537,13</w:t>
            </w:r>
          </w:p>
        </w:tc>
        <w:tc>
          <w:tcPr>
            <w:tcW w:w="1100" w:type="dxa"/>
            <w:tcBorders>
              <w:top w:val="nil"/>
              <w:left w:val="nil"/>
              <w:bottom w:val="nil"/>
              <w:right w:val="single" w:sz="8" w:space="0" w:color="808080"/>
            </w:tcBorders>
            <w:shd w:val="clear" w:color="auto" w:fill="auto"/>
            <w:noWrap/>
          </w:tcPr>
          <w:p w14:paraId="7BEC4217" w14:textId="7FA8826F" w:rsidR="006B07A6" w:rsidRPr="006B07A6" w:rsidRDefault="00CF4C79" w:rsidP="00BA06B0">
            <w:pPr>
              <w:spacing w:after="0" w:line="240" w:lineRule="auto"/>
              <w:jc w:val="right"/>
              <w:rPr>
                <w:rFonts w:ascii="Arial" w:eastAsia="Times New Roman" w:hAnsi="Arial" w:cs="Arial"/>
                <w:i/>
                <w:lang w:eastAsia="hr-HR"/>
              </w:rPr>
            </w:pPr>
            <w:r>
              <w:rPr>
                <w:rFonts w:ascii="Arial" w:eastAsia="Times New Roman" w:hAnsi="Arial" w:cs="Arial"/>
                <w:i/>
                <w:lang w:eastAsia="hr-HR"/>
              </w:rPr>
              <w:t>92,1</w:t>
            </w:r>
          </w:p>
        </w:tc>
      </w:tr>
      <w:tr w:rsidR="006B07A6" w:rsidRPr="00411FB9" w14:paraId="5E99AA95" w14:textId="77777777" w:rsidTr="00956B57">
        <w:trPr>
          <w:trHeight w:val="254"/>
        </w:trPr>
        <w:tc>
          <w:tcPr>
            <w:tcW w:w="4818" w:type="dxa"/>
            <w:tcBorders>
              <w:top w:val="nil"/>
              <w:left w:val="single" w:sz="8" w:space="0" w:color="808080"/>
              <w:bottom w:val="single" w:sz="8" w:space="0" w:color="808080"/>
              <w:right w:val="single" w:sz="8" w:space="0" w:color="808080"/>
            </w:tcBorders>
            <w:shd w:val="clear" w:color="auto" w:fill="auto"/>
            <w:noWrap/>
            <w:vAlign w:val="center"/>
          </w:tcPr>
          <w:p w14:paraId="5938B093" w14:textId="77777777" w:rsidR="006B07A6" w:rsidRPr="00EC664C" w:rsidRDefault="006B07A6" w:rsidP="006B07A6">
            <w:pPr>
              <w:rPr>
                <w:rFonts w:ascii="Arial" w:hAnsi="Arial" w:cs="Arial"/>
                <w:i/>
                <w:sz w:val="20"/>
                <w:szCs w:val="20"/>
              </w:rPr>
            </w:pPr>
            <w:r w:rsidRPr="00EC664C">
              <w:rPr>
                <w:rFonts w:ascii="Arial" w:hAnsi="Arial" w:cs="Arial"/>
                <w:i/>
                <w:sz w:val="20"/>
                <w:szCs w:val="20"/>
              </w:rPr>
              <w:t xml:space="preserve">     RASHODI I IZDACI</w:t>
            </w:r>
          </w:p>
        </w:tc>
        <w:tc>
          <w:tcPr>
            <w:tcW w:w="1723" w:type="dxa"/>
            <w:tcBorders>
              <w:top w:val="nil"/>
              <w:left w:val="nil"/>
              <w:bottom w:val="single" w:sz="8" w:space="0" w:color="808080"/>
              <w:right w:val="single" w:sz="8" w:space="0" w:color="808080"/>
            </w:tcBorders>
            <w:shd w:val="clear" w:color="auto" w:fill="auto"/>
            <w:noWrap/>
          </w:tcPr>
          <w:p w14:paraId="6EDACE9E" w14:textId="05D650B8" w:rsidR="006B07A6" w:rsidRPr="006B07A6" w:rsidRDefault="00CF4C79" w:rsidP="006B07A6">
            <w:pPr>
              <w:spacing w:after="0" w:line="240" w:lineRule="auto"/>
              <w:jc w:val="right"/>
              <w:rPr>
                <w:rFonts w:ascii="Arial" w:eastAsia="Times New Roman" w:hAnsi="Arial" w:cs="Arial"/>
                <w:i/>
                <w:lang w:eastAsia="hr-HR"/>
              </w:rPr>
            </w:pPr>
            <w:r w:rsidRPr="00CF4C79">
              <w:rPr>
                <w:rFonts w:ascii="Arial" w:eastAsia="Times New Roman" w:hAnsi="Arial" w:cs="Arial"/>
                <w:i/>
                <w:lang w:eastAsia="hr-HR"/>
              </w:rPr>
              <w:t>16.413.151,63</w:t>
            </w:r>
          </w:p>
        </w:tc>
        <w:tc>
          <w:tcPr>
            <w:tcW w:w="1677" w:type="dxa"/>
            <w:tcBorders>
              <w:top w:val="nil"/>
              <w:left w:val="nil"/>
              <w:bottom w:val="single" w:sz="8" w:space="0" w:color="808080"/>
              <w:right w:val="single" w:sz="8" w:space="0" w:color="808080"/>
            </w:tcBorders>
            <w:shd w:val="clear" w:color="auto" w:fill="auto"/>
            <w:noWrap/>
          </w:tcPr>
          <w:p w14:paraId="5B356DB8" w14:textId="5F236D59" w:rsidR="006B07A6" w:rsidRPr="006B07A6" w:rsidRDefault="00CF4C79" w:rsidP="006B07A6">
            <w:pPr>
              <w:spacing w:after="0" w:line="240" w:lineRule="auto"/>
              <w:jc w:val="right"/>
              <w:rPr>
                <w:rFonts w:ascii="Arial" w:eastAsia="Times New Roman" w:hAnsi="Arial" w:cs="Arial"/>
                <w:i/>
                <w:lang w:eastAsia="hr-HR"/>
              </w:rPr>
            </w:pPr>
            <w:r w:rsidRPr="00CF4C79">
              <w:rPr>
                <w:rFonts w:ascii="Arial" w:eastAsia="Times New Roman" w:hAnsi="Arial" w:cs="Arial"/>
                <w:i/>
                <w:lang w:eastAsia="hr-HR"/>
              </w:rPr>
              <w:t>13.660.770,89</w:t>
            </w:r>
          </w:p>
        </w:tc>
        <w:tc>
          <w:tcPr>
            <w:tcW w:w="1100" w:type="dxa"/>
            <w:tcBorders>
              <w:top w:val="nil"/>
              <w:left w:val="nil"/>
              <w:bottom w:val="single" w:sz="8" w:space="0" w:color="808080"/>
              <w:right w:val="single" w:sz="8" w:space="0" w:color="808080"/>
            </w:tcBorders>
            <w:shd w:val="clear" w:color="auto" w:fill="auto"/>
            <w:noWrap/>
          </w:tcPr>
          <w:p w14:paraId="2BBF2275" w14:textId="13A6DA72" w:rsidR="006B07A6" w:rsidRPr="006B07A6" w:rsidRDefault="00CF4C79" w:rsidP="00BA06B0">
            <w:pPr>
              <w:spacing w:after="0" w:line="240" w:lineRule="auto"/>
              <w:jc w:val="right"/>
              <w:rPr>
                <w:rFonts w:ascii="Arial" w:eastAsia="Times New Roman" w:hAnsi="Arial" w:cs="Arial"/>
                <w:i/>
                <w:lang w:eastAsia="hr-HR"/>
              </w:rPr>
            </w:pPr>
            <w:r>
              <w:rPr>
                <w:rFonts w:ascii="Arial" w:eastAsia="Times New Roman" w:hAnsi="Arial" w:cs="Arial"/>
                <w:i/>
                <w:lang w:eastAsia="hr-HR"/>
              </w:rPr>
              <w:t>83,2</w:t>
            </w:r>
          </w:p>
        </w:tc>
      </w:tr>
      <w:tr w:rsidR="006B07A6" w:rsidRPr="00484679" w14:paraId="2D2401A6" w14:textId="77777777" w:rsidTr="00956B57">
        <w:trPr>
          <w:trHeight w:val="383"/>
        </w:trPr>
        <w:tc>
          <w:tcPr>
            <w:tcW w:w="4818" w:type="dxa"/>
            <w:tcBorders>
              <w:top w:val="nil"/>
              <w:left w:val="single" w:sz="8" w:space="0" w:color="808080"/>
              <w:bottom w:val="single" w:sz="8" w:space="0" w:color="808080"/>
              <w:right w:val="nil"/>
            </w:tcBorders>
            <w:shd w:val="clear" w:color="auto" w:fill="C0C0C0"/>
            <w:noWrap/>
            <w:vAlign w:val="center"/>
          </w:tcPr>
          <w:p w14:paraId="48320C4A" w14:textId="77777777" w:rsidR="006B07A6" w:rsidRPr="00EC664C" w:rsidRDefault="006B07A6" w:rsidP="006B07A6">
            <w:pPr>
              <w:rPr>
                <w:rFonts w:ascii="Arial" w:hAnsi="Arial" w:cs="Arial"/>
                <w:b/>
                <w:bCs/>
                <w:sz w:val="20"/>
                <w:szCs w:val="20"/>
              </w:rPr>
            </w:pPr>
            <w:r w:rsidRPr="00EC664C">
              <w:rPr>
                <w:rFonts w:ascii="Arial" w:hAnsi="Arial" w:cs="Arial"/>
                <w:b/>
                <w:bCs/>
                <w:sz w:val="20"/>
                <w:szCs w:val="20"/>
              </w:rPr>
              <w:t xml:space="preserve">     VIŠAK/-MANJAK</w:t>
            </w:r>
          </w:p>
        </w:tc>
        <w:tc>
          <w:tcPr>
            <w:tcW w:w="1723" w:type="dxa"/>
            <w:tcBorders>
              <w:top w:val="nil"/>
              <w:left w:val="nil"/>
              <w:bottom w:val="single" w:sz="8" w:space="0" w:color="808080"/>
              <w:right w:val="nil"/>
            </w:tcBorders>
            <w:shd w:val="clear" w:color="auto" w:fill="C0C0C0"/>
            <w:noWrap/>
          </w:tcPr>
          <w:p w14:paraId="430E5DE1" w14:textId="7ED4C817" w:rsidR="006B07A6" w:rsidRPr="004B3F19" w:rsidRDefault="006B07A6" w:rsidP="006B07A6">
            <w:pPr>
              <w:spacing w:after="0" w:line="240" w:lineRule="auto"/>
              <w:jc w:val="right"/>
              <w:rPr>
                <w:rFonts w:ascii="Arial" w:eastAsia="Times New Roman" w:hAnsi="Arial" w:cs="Arial"/>
                <w:b/>
                <w:bCs/>
                <w:iCs/>
                <w:lang w:eastAsia="hr-HR"/>
              </w:rPr>
            </w:pPr>
            <w:r w:rsidRPr="004B3F19">
              <w:rPr>
                <w:rFonts w:ascii="Arial" w:eastAsia="Times New Roman" w:hAnsi="Arial" w:cs="Arial"/>
                <w:b/>
                <w:bCs/>
                <w:iCs/>
                <w:lang w:eastAsia="hr-HR"/>
              </w:rPr>
              <w:t>0,00</w:t>
            </w:r>
          </w:p>
        </w:tc>
        <w:tc>
          <w:tcPr>
            <w:tcW w:w="1677" w:type="dxa"/>
            <w:tcBorders>
              <w:top w:val="nil"/>
              <w:left w:val="nil"/>
              <w:bottom w:val="single" w:sz="8" w:space="0" w:color="808080"/>
              <w:right w:val="nil"/>
            </w:tcBorders>
            <w:shd w:val="clear" w:color="auto" w:fill="C0C0C0"/>
            <w:noWrap/>
          </w:tcPr>
          <w:p w14:paraId="19346944" w14:textId="00C2750C" w:rsidR="006B07A6" w:rsidRPr="004B3F19" w:rsidRDefault="00CF4C79" w:rsidP="006B07A6">
            <w:pPr>
              <w:spacing w:after="0" w:line="240" w:lineRule="auto"/>
              <w:jc w:val="right"/>
              <w:rPr>
                <w:rFonts w:ascii="Arial" w:eastAsia="Times New Roman" w:hAnsi="Arial" w:cs="Arial"/>
                <w:b/>
                <w:bCs/>
                <w:iCs/>
                <w:lang w:eastAsia="hr-HR"/>
              </w:rPr>
            </w:pPr>
            <w:r w:rsidRPr="00CF4C79">
              <w:rPr>
                <w:rFonts w:ascii="Arial" w:eastAsia="Times New Roman" w:hAnsi="Arial" w:cs="Arial"/>
                <w:b/>
                <w:bCs/>
                <w:iCs/>
                <w:lang w:eastAsia="hr-HR"/>
              </w:rPr>
              <w:t>1.462.766,24</w:t>
            </w:r>
          </w:p>
        </w:tc>
        <w:tc>
          <w:tcPr>
            <w:tcW w:w="1100" w:type="dxa"/>
            <w:tcBorders>
              <w:top w:val="nil"/>
              <w:left w:val="nil"/>
              <w:bottom w:val="single" w:sz="8" w:space="0" w:color="808080"/>
              <w:right w:val="single" w:sz="8" w:space="0" w:color="808080"/>
            </w:tcBorders>
            <w:shd w:val="clear" w:color="auto" w:fill="C0C0C0"/>
            <w:noWrap/>
          </w:tcPr>
          <w:p w14:paraId="0AB71818" w14:textId="77777777" w:rsidR="006B07A6" w:rsidRPr="006B07A6" w:rsidRDefault="006B07A6" w:rsidP="006B07A6">
            <w:pPr>
              <w:spacing w:after="0" w:line="240" w:lineRule="auto"/>
              <w:jc w:val="center"/>
              <w:rPr>
                <w:rFonts w:ascii="Arial" w:eastAsia="Times New Roman" w:hAnsi="Arial" w:cs="Arial"/>
                <w:i/>
                <w:lang w:eastAsia="hr-HR"/>
              </w:rPr>
            </w:pPr>
          </w:p>
        </w:tc>
      </w:tr>
    </w:tbl>
    <w:p w14:paraId="408D2398" w14:textId="019B609B" w:rsidR="00EC664C" w:rsidRDefault="00EC664C">
      <w:pPr>
        <w:jc w:val="both"/>
        <w:rPr>
          <w:rFonts w:ascii="Arial" w:hAnsi="Arial" w:cs="Arial"/>
          <w:sz w:val="20"/>
          <w:szCs w:val="20"/>
        </w:rPr>
      </w:pPr>
    </w:p>
    <w:p w14:paraId="48CE1DB7" w14:textId="77777777" w:rsidR="00FE3E57" w:rsidRDefault="00FE3E57">
      <w:pPr>
        <w:jc w:val="both"/>
        <w:rPr>
          <w:rFonts w:ascii="Arial" w:hAnsi="Arial" w:cs="Arial"/>
          <w:sz w:val="20"/>
          <w:szCs w:val="20"/>
        </w:rPr>
      </w:pPr>
    </w:p>
    <w:p w14:paraId="694E4620" w14:textId="77777777" w:rsidR="00FE3E57" w:rsidRDefault="00FE3E57">
      <w:pPr>
        <w:jc w:val="both"/>
        <w:rPr>
          <w:rFonts w:ascii="Arial" w:hAnsi="Arial" w:cs="Arial"/>
          <w:sz w:val="20"/>
          <w:szCs w:val="20"/>
        </w:rPr>
      </w:pPr>
    </w:p>
    <w:p w14:paraId="44E00318" w14:textId="77777777" w:rsidR="00FE3E57" w:rsidRDefault="00FE3E57">
      <w:pPr>
        <w:jc w:val="both"/>
        <w:rPr>
          <w:rFonts w:ascii="Arial" w:hAnsi="Arial" w:cs="Arial"/>
          <w:sz w:val="20"/>
          <w:szCs w:val="20"/>
        </w:rPr>
      </w:pPr>
    </w:p>
    <w:p w14:paraId="169F27EA" w14:textId="77777777" w:rsidR="00FE3E57" w:rsidRDefault="00FE3E57">
      <w:pPr>
        <w:jc w:val="both"/>
        <w:rPr>
          <w:rFonts w:ascii="Arial" w:hAnsi="Arial" w:cs="Arial"/>
          <w:sz w:val="20"/>
          <w:szCs w:val="20"/>
        </w:rPr>
      </w:pPr>
    </w:p>
    <w:p w14:paraId="6F213068" w14:textId="32531639" w:rsidR="00FE3E57" w:rsidRDefault="00FE3E57">
      <w:pPr>
        <w:jc w:val="both"/>
        <w:rPr>
          <w:rFonts w:ascii="Arial" w:hAnsi="Arial" w:cs="Arial"/>
          <w:b/>
          <w:i/>
          <w:sz w:val="28"/>
          <w:szCs w:val="28"/>
        </w:rPr>
      </w:pPr>
      <w:r>
        <w:rPr>
          <w:rFonts w:ascii="Arial" w:hAnsi="Arial" w:cs="Arial"/>
          <w:b/>
          <w:i/>
          <w:sz w:val="28"/>
          <w:szCs w:val="28"/>
        </w:rPr>
        <w:lastRenderedPageBreak/>
        <w:t>OPĆI</w:t>
      </w:r>
      <w:r w:rsidRPr="00540A7C">
        <w:rPr>
          <w:rFonts w:ascii="Arial" w:hAnsi="Arial" w:cs="Arial"/>
          <w:b/>
          <w:i/>
          <w:sz w:val="28"/>
          <w:szCs w:val="28"/>
        </w:rPr>
        <w:t xml:space="preserve"> DIO PRORAČUNA</w:t>
      </w:r>
    </w:p>
    <w:p w14:paraId="63C08073" w14:textId="77777777" w:rsidR="00FE3E57" w:rsidRDefault="00FE3E57">
      <w:pPr>
        <w:jc w:val="both"/>
        <w:rPr>
          <w:rFonts w:ascii="Arial" w:hAnsi="Arial" w:cs="Arial"/>
          <w:sz w:val="20"/>
          <w:szCs w:val="20"/>
        </w:rPr>
      </w:pPr>
    </w:p>
    <w:p w14:paraId="09E7F44E" w14:textId="544D6152" w:rsidR="00B6086E" w:rsidRPr="00BA0E4F" w:rsidRDefault="00830129" w:rsidP="00BA0E4F">
      <w:pPr>
        <w:pStyle w:val="Odlomakpopisa"/>
        <w:numPr>
          <w:ilvl w:val="0"/>
          <w:numId w:val="22"/>
        </w:numPr>
        <w:shd w:val="clear" w:color="auto" w:fill="D9D9D9"/>
        <w:spacing w:after="0" w:line="240" w:lineRule="auto"/>
        <w:jc w:val="both"/>
        <w:rPr>
          <w:rFonts w:ascii="Arial" w:hAnsi="Arial" w:cs="Arial"/>
          <w:b/>
        </w:rPr>
      </w:pPr>
      <w:r w:rsidRPr="00BA0E4F">
        <w:rPr>
          <w:rFonts w:ascii="Arial" w:hAnsi="Arial" w:cs="Arial"/>
          <w:b/>
        </w:rPr>
        <w:t>PRIHODI I PRIMICI</w:t>
      </w:r>
    </w:p>
    <w:p w14:paraId="7677D1A3" w14:textId="77777777" w:rsidR="00BA0E4F" w:rsidRDefault="00BA0E4F" w:rsidP="00BA0E4F">
      <w:pPr>
        <w:jc w:val="both"/>
        <w:rPr>
          <w:rFonts w:ascii="Arial" w:hAnsi="Arial" w:cs="Arial"/>
          <w:b/>
          <w:u w:val="single"/>
        </w:rPr>
      </w:pPr>
    </w:p>
    <w:p w14:paraId="3AE89203" w14:textId="60B0B760" w:rsidR="00B6086E" w:rsidRPr="00F54BBA" w:rsidRDefault="00B6086E" w:rsidP="00F54BBA">
      <w:pPr>
        <w:shd w:val="clear" w:color="auto" w:fill="FFF2CC" w:themeFill="accent4" w:themeFillTint="33"/>
        <w:jc w:val="both"/>
        <w:rPr>
          <w:rFonts w:ascii="Arial" w:hAnsi="Arial" w:cs="Arial"/>
          <w:b/>
          <w:u w:val="single"/>
        </w:rPr>
      </w:pPr>
      <w:r w:rsidRPr="00F54BBA">
        <w:rPr>
          <w:rFonts w:ascii="Arial" w:hAnsi="Arial" w:cs="Arial"/>
          <w:b/>
          <w:u w:val="single"/>
        </w:rPr>
        <w:t>PRIHODI POSLOVANJA</w:t>
      </w:r>
    </w:p>
    <w:p w14:paraId="23A7DD68" w14:textId="60543F50" w:rsidR="00B6086E" w:rsidRPr="00CA07E5" w:rsidRDefault="00CF4C79" w:rsidP="00B6086E">
      <w:pPr>
        <w:ind w:firstLine="360"/>
        <w:jc w:val="both"/>
        <w:rPr>
          <w:rFonts w:ascii="Arial" w:hAnsi="Arial" w:cs="Arial"/>
          <w:sz w:val="20"/>
          <w:szCs w:val="20"/>
        </w:rPr>
      </w:pPr>
      <w:r w:rsidRPr="00CF4C79">
        <w:rPr>
          <w:rFonts w:ascii="Arial" w:hAnsi="Arial" w:cs="Arial"/>
          <w:sz w:val="20"/>
          <w:szCs w:val="20"/>
        </w:rPr>
        <w:t>Prihodi poslovanja u 2024. godini ostvareni su u ukupnom iznosu od 11.964.720,24 eura.  Struktura ostvarenih prihoda poslovanja izgleda kako slijedi</w:t>
      </w:r>
      <w:r w:rsidR="00946799" w:rsidRPr="00946799">
        <w:rPr>
          <w:rFonts w:ascii="Arial" w:hAnsi="Arial" w:cs="Arial"/>
          <w:sz w:val="20"/>
          <w:szCs w:val="20"/>
        </w:rPr>
        <w:t>:</w:t>
      </w:r>
    </w:p>
    <w:p w14:paraId="79E59AF2" w14:textId="77777777" w:rsidR="00B6086E" w:rsidRPr="00CA07E5" w:rsidRDefault="00B6086E" w:rsidP="00B6086E">
      <w:pPr>
        <w:ind w:firstLine="360"/>
        <w:jc w:val="both"/>
        <w:rPr>
          <w:rFonts w:ascii="Arial" w:hAnsi="Arial" w:cs="Arial"/>
          <w:color w:val="FF0000"/>
          <w:sz w:val="20"/>
          <w:szCs w:val="20"/>
        </w:rPr>
      </w:pPr>
    </w:p>
    <w:tbl>
      <w:tblPr>
        <w:tblW w:w="8400" w:type="dxa"/>
        <w:jc w:val="center"/>
        <w:tblLook w:val="0000" w:firstRow="0" w:lastRow="0" w:firstColumn="0" w:lastColumn="0" w:noHBand="0" w:noVBand="0"/>
      </w:tblPr>
      <w:tblGrid>
        <w:gridCol w:w="5618"/>
        <w:gridCol w:w="1682"/>
        <w:gridCol w:w="1100"/>
      </w:tblGrid>
      <w:tr w:rsidR="00CF4C79" w:rsidRPr="00AB1C42" w14:paraId="6D55DF71" w14:textId="77777777" w:rsidTr="000F0662">
        <w:trPr>
          <w:trHeight w:val="430"/>
          <w:jc w:val="center"/>
        </w:trPr>
        <w:tc>
          <w:tcPr>
            <w:tcW w:w="5618" w:type="dxa"/>
            <w:tcBorders>
              <w:top w:val="single" w:sz="4" w:space="0" w:color="auto"/>
              <w:left w:val="nil"/>
              <w:bottom w:val="single" w:sz="4" w:space="0" w:color="auto"/>
              <w:right w:val="nil"/>
            </w:tcBorders>
            <w:shd w:val="clear" w:color="auto" w:fill="auto"/>
            <w:noWrap/>
            <w:vAlign w:val="center"/>
          </w:tcPr>
          <w:p w14:paraId="42CC65BA" w14:textId="77777777" w:rsidR="00CF4C79" w:rsidRPr="00AB1C42" w:rsidRDefault="00CF4C79" w:rsidP="000F0662">
            <w:pPr>
              <w:jc w:val="center"/>
              <w:rPr>
                <w:rFonts w:ascii="Arial" w:hAnsi="Arial" w:cs="Arial"/>
                <w:sz w:val="20"/>
                <w:szCs w:val="20"/>
              </w:rPr>
            </w:pPr>
            <w:r w:rsidRPr="00AB1C42">
              <w:rPr>
                <w:rFonts w:ascii="Arial" w:hAnsi="Arial" w:cs="Arial"/>
                <w:sz w:val="20"/>
                <w:szCs w:val="20"/>
              </w:rPr>
              <w:t>Opis</w:t>
            </w:r>
          </w:p>
        </w:tc>
        <w:tc>
          <w:tcPr>
            <w:tcW w:w="1682" w:type="dxa"/>
            <w:tcBorders>
              <w:top w:val="single" w:sz="4" w:space="0" w:color="auto"/>
              <w:left w:val="nil"/>
              <w:bottom w:val="single" w:sz="4" w:space="0" w:color="auto"/>
              <w:right w:val="nil"/>
            </w:tcBorders>
            <w:shd w:val="clear" w:color="auto" w:fill="auto"/>
            <w:noWrap/>
            <w:vAlign w:val="center"/>
          </w:tcPr>
          <w:p w14:paraId="3667749A" w14:textId="77777777" w:rsidR="00CF4C79" w:rsidRPr="00AB1C42" w:rsidRDefault="00CF4C79" w:rsidP="000F0662">
            <w:pPr>
              <w:jc w:val="center"/>
              <w:rPr>
                <w:rFonts w:ascii="Arial" w:hAnsi="Arial" w:cs="Arial"/>
                <w:sz w:val="20"/>
                <w:szCs w:val="20"/>
              </w:rPr>
            </w:pPr>
            <w:r w:rsidRPr="00AB1C42">
              <w:rPr>
                <w:rFonts w:ascii="Arial" w:hAnsi="Arial" w:cs="Arial"/>
                <w:sz w:val="20"/>
                <w:szCs w:val="20"/>
              </w:rPr>
              <w:t>Izvršenje za 2024.</w:t>
            </w:r>
          </w:p>
        </w:tc>
        <w:tc>
          <w:tcPr>
            <w:tcW w:w="1100" w:type="dxa"/>
            <w:tcBorders>
              <w:top w:val="single" w:sz="4" w:space="0" w:color="auto"/>
              <w:left w:val="nil"/>
              <w:bottom w:val="single" w:sz="4" w:space="0" w:color="auto"/>
              <w:right w:val="nil"/>
            </w:tcBorders>
            <w:shd w:val="clear" w:color="auto" w:fill="auto"/>
            <w:noWrap/>
            <w:vAlign w:val="center"/>
          </w:tcPr>
          <w:p w14:paraId="39F0FE3B" w14:textId="77777777" w:rsidR="00CF4C79" w:rsidRPr="00AB1C42" w:rsidRDefault="00CF4C79" w:rsidP="000F0662">
            <w:pPr>
              <w:jc w:val="center"/>
              <w:rPr>
                <w:rFonts w:ascii="Arial" w:hAnsi="Arial" w:cs="Arial"/>
                <w:sz w:val="20"/>
                <w:szCs w:val="20"/>
              </w:rPr>
            </w:pPr>
            <w:r w:rsidRPr="00AB1C42">
              <w:rPr>
                <w:rFonts w:ascii="Arial" w:hAnsi="Arial" w:cs="Arial"/>
                <w:sz w:val="20"/>
                <w:szCs w:val="20"/>
              </w:rPr>
              <w:t>Udio</w:t>
            </w:r>
          </w:p>
        </w:tc>
      </w:tr>
      <w:tr w:rsidR="00CF4C79" w:rsidRPr="00AB1C42" w14:paraId="59F4D181" w14:textId="77777777" w:rsidTr="000F0662">
        <w:trPr>
          <w:trHeight w:val="360"/>
          <w:jc w:val="center"/>
        </w:trPr>
        <w:tc>
          <w:tcPr>
            <w:tcW w:w="5618" w:type="dxa"/>
            <w:tcBorders>
              <w:top w:val="nil"/>
              <w:left w:val="nil"/>
              <w:bottom w:val="nil"/>
              <w:right w:val="nil"/>
            </w:tcBorders>
            <w:shd w:val="clear" w:color="auto" w:fill="auto"/>
            <w:noWrap/>
            <w:vAlign w:val="center"/>
          </w:tcPr>
          <w:p w14:paraId="1269F33B" w14:textId="77777777" w:rsidR="00CF4C79" w:rsidRPr="00AB1C42" w:rsidRDefault="00CF4C79" w:rsidP="000F0662">
            <w:pPr>
              <w:rPr>
                <w:rFonts w:ascii="Arial" w:hAnsi="Arial" w:cs="Arial"/>
                <w:sz w:val="20"/>
                <w:szCs w:val="20"/>
              </w:rPr>
            </w:pPr>
            <w:r w:rsidRPr="00AB1C42">
              <w:rPr>
                <w:rFonts w:ascii="Arial" w:hAnsi="Arial" w:cs="Arial"/>
                <w:sz w:val="20"/>
                <w:szCs w:val="20"/>
              </w:rPr>
              <w:t>Prihodi od poreza</w:t>
            </w:r>
          </w:p>
        </w:tc>
        <w:tc>
          <w:tcPr>
            <w:tcW w:w="1682" w:type="dxa"/>
            <w:tcBorders>
              <w:top w:val="nil"/>
              <w:left w:val="nil"/>
              <w:bottom w:val="nil"/>
              <w:right w:val="nil"/>
            </w:tcBorders>
            <w:shd w:val="clear" w:color="auto" w:fill="auto"/>
            <w:noWrap/>
            <w:vAlign w:val="center"/>
          </w:tcPr>
          <w:p w14:paraId="05A4D79C"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8.001.406,82</w:t>
            </w:r>
          </w:p>
        </w:tc>
        <w:tc>
          <w:tcPr>
            <w:tcW w:w="1100" w:type="dxa"/>
            <w:tcBorders>
              <w:top w:val="nil"/>
              <w:left w:val="nil"/>
              <w:bottom w:val="nil"/>
              <w:right w:val="nil"/>
            </w:tcBorders>
            <w:shd w:val="clear" w:color="auto" w:fill="auto"/>
            <w:noWrap/>
            <w:vAlign w:val="center"/>
          </w:tcPr>
          <w:p w14:paraId="1FF01F7D"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66,9%</w:t>
            </w:r>
          </w:p>
        </w:tc>
      </w:tr>
      <w:tr w:rsidR="00CF4C79" w:rsidRPr="00AB1C42" w14:paraId="67AEE3BC" w14:textId="77777777" w:rsidTr="000F0662">
        <w:trPr>
          <w:trHeight w:val="360"/>
          <w:jc w:val="center"/>
        </w:trPr>
        <w:tc>
          <w:tcPr>
            <w:tcW w:w="5618" w:type="dxa"/>
            <w:tcBorders>
              <w:top w:val="nil"/>
              <w:left w:val="nil"/>
              <w:bottom w:val="nil"/>
              <w:right w:val="nil"/>
            </w:tcBorders>
            <w:shd w:val="clear" w:color="auto" w:fill="auto"/>
            <w:noWrap/>
            <w:vAlign w:val="center"/>
          </w:tcPr>
          <w:p w14:paraId="20162C90" w14:textId="77777777" w:rsidR="00CF4C79" w:rsidRPr="00AB1C42" w:rsidRDefault="00CF4C79" w:rsidP="000F0662">
            <w:pPr>
              <w:rPr>
                <w:rFonts w:ascii="Arial" w:hAnsi="Arial" w:cs="Arial"/>
                <w:sz w:val="20"/>
                <w:szCs w:val="20"/>
              </w:rPr>
            </w:pPr>
            <w:r w:rsidRPr="00AB1C42">
              <w:rPr>
                <w:rFonts w:ascii="Arial" w:hAnsi="Arial" w:cs="Arial"/>
                <w:sz w:val="20"/>
                <w:szCs w:val="20"/>
              </w:rPr>
              <w:t>Pomoći od subjekata unutar opće države</w:t>
            </w:r>
          </w:p>
        </w:tc>
        <w:tc>
          <w:tcPr>
            <w:tcW w:w="1682" w:type="dxa"/>
            <w:tcBorders>
              <w:top w:val="nil"/>
              <w:left w:val="nil"/>
              <w:bottom w:val="nil"/>
              <w:right w:val="nil"/>
            </w:tcBorders>
            <w:shd w:val="clear" w:color="auto" w:fill="auto"/>
            <w:noWrap/>
            <w:vAlign w:val="center"/>
          </w:tcPr>
          <w:p w14:paraId="0DB85CF8"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2.690.520,22</w:t>
            </w:r>
          </w:p>
        </w:tc>
        <w:tc>
          <w:tcPr>
            <w:tcW w:w="1100" w:type="dxa"/>
            <w:tcBorders>
              <w:top w:val="nil"/>
              <w:left w:val="nil"/>
              <w:bottom w:val="nil"/>
              <w:right w:val="nil"/>
            </w:tcBorders>
            <w:shd w:val="clear" w:color="auto" w:fill="auto"/>
            <w:noWrap/>
            <w:vAlign w:val="center"/>
          </w:tcPr>
          <w:p w14:paraId="74D34299"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22,5%</w:t>
            </w:r>
          </w:p>
        </w:tc>
      </w:tr>
      <w:tr w:rsidR="00CF4C79" w:rsidRPr="00AB1C42" w14:paraId="78604B25" w14:textId="77777777" w:rsidTr="000F0662">
        <w:trPr>
          <w:trHeight w:val="360"/>
          <w:jc w:val="center"/>
        </w:trPr>
        <w:tc>
          <w:tcPr>
            <w:tcW w:w="5618" w:type="dxa"/>
            <w:tcBorders>
              <w:top w:val="nil"/>
              <w:left w:val="nil"/>
              <w:bottom w:val="nil"/>
              <w:right w:val="nil"/>
            </w:tcBorders>
            <w:shd w:val="clear" w:color="auto" w:fill="auto"/>
            <w:noWrap/>
            <w:vAlign w:val="center"/>
          </w:tcPr>
          <w:p w14:paraId="3B63A2C0" w14:textId="77777777" w:rsidR="00CF4C79" w:rsidRPr="00AB1C42" w:rsidRDefault="00CF4C79" w:rsidP="000F0662">
            <w:pPr>
              <w:rPr>
                <w:rFonts w:ascii="Arial" w:hAnsi="Arial" w:cs="Arial"/>
                <w:sz w:val="20"/>
                <w:szCs w:val="20"/>
              </w:rPr>
            </w:pPr>
            <w:r w:rsidRPr="00AB1C42">
              <w:rPr>
                <w:rFonts w:ascii="Arial" w:hAnsi="Arial" w:cs="Arial"/>
                <w:sz w:val="20"/>
                <w:szCs w:val="20"/>
              </w:rPr>
              <w:t>Prihodi od imovine</w:t>
            </w:r>
          </w:p>
        </w:tc>
        <w:tc>
          <w:tcPr>
            <w:tcW w:w="1682" w:type="dxa"/>
            <w:tcBorders>
              <w:top w:val="nil"/>
              <w:left w:val="nil"/>
              <w:bottom w:val="nil"/>
              <w:right w:val="nil"/>
            </w:tcBorders>
            <w:shd w:val="clear" w:color="auto" w:fill="auto"/>
            <w:noWrap/>
            <w:vAlign w:val="center"/>
          </w:tcPr>
          <w:p w14:paraId="78677876"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165.104,01</w:t>
            </w:r>
          </w:p>
        </w:tc>
        <w:tc>
          <w:tcPr>
            <w:tcW w:w="1100" w:type="dxa"/>
            <w:tcBorders>
              <w:top w:val="nil"/>
              <w:left w:val="nil"/>
              <w:bottom w:val="nil"/>
              <w:right w:val="nil"/>
            </w:tcBorders>
            <w:shd w:val="clear" w:color="auto" w:fill="auto"/>
            <w:noWrap/>
            <w:vAlign w:val="center"/>
          </w:tcPr>
          <w:p w14:paraId="34854978"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1,4%</w:t>
            </w:r>
          </w:p>
        </w:tc>
      </w:tr>
      <w:tr w:rsidR="00CF4C79" w:rsidRPr="00AB1C42" w14:paraId="2D2200D4" w14:textId="77777777" w:rsidTr="000F0662">
        <w:trPr>
          <w:trHeight w:val="360"/>
          <w:jc w:val="center"/>
        </w:trPr>
        <w:tc>
          <w:tcPr>
            <w:tcW w:w="5618" w:type="dxa"/>
            <w:tcBorders>
              <w:top w:val="nil"/>
              <w:left w:val="nil"/>
              <w:right w:val="nil"/>
            </w:tcBorders>
            <w:shd w:val="clear" w:color="auto" w:fill="auto"/>
            <w:noWrap/>
            <w:vAlign w:val="center"/>
          </w:tcPr>
          <w:p w14:paraId="212FC061" w14:textId="77777777" w:rsidR="00CF4C79" w:rsidRPr="00AB1C42" w:rsidRDefault="00CF4C79" w:rsidP="000F0662">
            <w:pPr>
              <w:rPr>
                <w:rFonts w:ascii="Arial" w:hAnsi="Arial" w:cs="Arial"/>
                <w:sz w:val="20"/>
                <w:szCs w:val="20"/>
              </w:rPr>
            </w:pPr>
            <w:r w:rsidRPr="00AB1C42">
              <w:rPr>
                <w:rFonts w:ascii="Arial" w:hAnsi="Arial" w:cs="Arial"/>
                <w:sz w:val="20"/>
                <w:szCs w:val="20"/>
              </w:rPr>
              <w:t>Prihodi od administrativnih pristojbi i po posebnim  propisima</w:t>
            </w:r>
          </w:p>
        </w:tc>
        <w:tc>
          <w:tcPr>
            <w:tcW w:w="1682" w:type="dxa"/>
            <w:tcBorders>
              <w:top w:val="nil"/>
              <w:left w:val="nil"/>
              <w:right w:val="nil"/>
            </w:tcBorders>
            <w:shd w:val="clear" w:color="auto" w:fill="auto"/>
            <w:noWrap/>
            <w:vAlign w:val="center"/>
          </w:tcPr>
          <w:p w14:paraId="3FF41F7B"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1.035.147,24</w:t>
            </w:r>
          </w:p>
        </w:tc>
        <w:tc>
          <w:tcPr>
            <w:tcW w:w="1100" w:type="dxa"/>
            <w:tcBorders>
              <w:top w:val="nil"/>
              <w:left w:val="nil"/>
              <w:right w:val="nil"/>
            </w:tcBorders>
            <w:shd w:val="clear" w:color="auto" w:fill="auto"/>
            <w:noWrap/>
            <w:vAlign w:val="center"/>
          </w:tcPr>
          <w:p w14:paraId="13688E26"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8,7%</w:t>
            </w:r>
          </w:p>
        </w:tc>
      </w:tr>
      <w:tr w:rsidR="00CF4C79" w:rsidRPr="00AB1C42" w14:paraId="5CAAADC9" w14:textId="77777777" w:rsidTr="000F0662">
        <w:trPr>
          <w:trHeight w:val="360"/>
          <w:jc w:val="center"/>
        </w:trPr>
        <w:tc>
          <w:tcPr>
            <w:tcW w:w="5618" w:type="dxa"/>
            <w:tcBorders>
              <w:top w:val="nil"/>
              <w:left w:val="nil"/>
              <w:right w:val="nil"/>
            </w:tcBorders>
            <w:shd w:val="clear" w:color="auto" w:fill="auto"/>
            <w:noWrap/>
            <w:vAlign w:val="center"/>
          </w:tcPr>
          <w:p w14:paraId="0C868143" w14:textId="77777777" w:rsidR="00CF4C79" w:rsidRPr="00AB1C42" w:rsidRDefault="00CF4C79" w:rsidP="000F0662">
            <w:pPr>
              <w:rPr>
                <w:rFonts w:ascii="Arial" w:hAnsi="Arial" w:cs="Arial"/>
                <w:sz w:val="20"/>
                <w:szCs w:val="20"/>
              </w:rPr>
            </w:pPr>
            <w:r w:rsidRPr="00AB1C42">
              <w:rPr>
                <w:rFonts w:ascii="Arial" w:hAnsi="Arial" w:cs="Arial"/>
                <w:sz w:val="20"/>
                <w:szCs w:val="20"/>
              </w:rPr>
              <w:t>Prihodi od prodaje proizvoda, te pruženih usluga</w:t>
            </w:r>
          </w:p>
        </w:tc>
        <w:tc>
          <w:tcPr>
            <w:tcW w:w="1682" w:type="dxa"/>
            <w:tcBorders>
              <w:top w:val="nil"/>
              <w:left w:val="nil"/>
              <w:right w:val="nil"/>
            </w:tcBorders>
            <w:shd w:val="clear" w:color="auto" w:fill="auto"/>
            <w:noWrap/>
            <w:vAlign w:val="center"/>
          </w:tcPr>
          <w:p w14:paraId="1F199C51"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61.851,75</w:t>
            </w:r>
          </w:p>
        </w:tc>
        <w:tc>
          <w:tcPr>
            <w:tcW w:w="1100" w:type="dxa"/>
            <w:tcBorders>
              <w:top w:val="nil"/>
              <w:left w:val="nil"/>
              <w:right w:val="nil"/>
            </w:tcBorders>
            <w:shd w:val="clear" w:color="auto" w:fill="auto"/>
            <w:noWrap/>
            <w:vAlign w:val="center"/>
          </w:tcPr>
          <w:p w14:paraId="348E9303"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0,5%</w:t>
            </w:r>
          </w:p>
        </w:tc>
      </w:tr>
      <w:tr w:rsidR="00CF4C79" w:rsidRPr="00AB1C42" w14:paraId="1B50F9BF" w14:textId="77777777" w:rsidTr="000F0662">
        <w:trPr>
          <w:trHeight w:val="360"/>
          <w:jc w:val="center"/>
        </w:trPr>
        <w:tc>
          <w:tcPr>
            <w:tcW w:w="5618" w:type="dxa"/>
            <w:tcBorders>
              <w:top w:val="nil"/>
              <w:left w:val="nil"/>
              <w:bottom w:val="single" w:sz="4" w:space="0" w:color="auto"/>
              <w:right w:val="nil"/>
            </w:tcBorders>
            <w:shd w:val="clear" w:color="auto" w:fill="auto"/>
            <w:noWrap/>
            <w:vAlign w:val="center"/>
          </w:tcPr>
          <w:p w14:paraId="1AD9CDBD" w14:textId="77777777" w:rsidR="00CF4C79" w:rsidRPr="00AB1C42" w:rsidRDefault="00CF4C79" w:rsidP="000F0662">
            <w:pPr>
              <w:rPr>
                <w:rFonts w:ascii="Arial" w:hAnsi="Arial" w:cs="Arial"/>
                <w:sz w:val="20"/>
                <w:szCs w:val="20"/>
              </w:rPr>
            </w:pPr>
            <w:r w:rsidRPr="00AB1C42">
              <w:rPr>
                <w:rFonts w:ascii="Arial" w:hAnsi="Arial" w:cs="Arial"/>
                <w:sz w:val="20"/>
                <w:szCs w:val="20"/>
              </w:rPr>
              <w:t>Kazne, upravne mjere i ostali prihodi</w:t>
            </w:r>
          </w:p>
        </w:tc>
        <w:tc>
          <w:tcPr>
            <w:tcW w:w="1682" w:type="dxa"/>
            <w:tcBorders>
              <w:top w:val="nil"/>
              <w:left w:val="nil"/>
              <w:bottom w:val="single" w:sz="4" w:space="0" w:color="auto"/>
              <w:right w:val="nil"/>
            </w:tcBorders>
            <w:shd w:val="clear" w:color="auto" w:fill="auto"/>
            <w:noWrap/>
            <w:vAlign w:val="center"/>
          </w:tcPr>
          <w:p w14:paraId="30B69DB5"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10.690,20</w:t>
            </w:r>
          </w:p>
        </w:tc>
        <w:tc>
          <w:tcPr>
            <w:tcW w:w="1100" w:type="dxa"/>
            <w:tcBorders>
              <w:top w:val="nil"/>
              <w:left w:val="nil"/>
              <w:bottom w:val="single" w:sz="4" w:space="0" w:color="auto"/>
              <w:right w:val="nil"/>
            </w:tcBorders>
            <w:shd w:val="clear" w:color="auto" w:fill="auto"/>
            <w:noWrap/>
            <w:vAlign w:val="center"/>
          </w:tcPr>
          <w:p w14:paraId="68CCFE9F"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0,1%</w:t>
            </w:r>
          </w:p>
        </w:tc>
      </w:tr>
      <w:tr w:rsidR="00CF4C79" w:rsidRPr="00AB1C42" w14:paraId="4F3321AE" w14:textId="77777777" w:rsidTr="000F0662">
        <w:trPr>
          <w:trHeight w:val="360"/>
          <w:jc w:val="center"/>
        </w:trPr>
        <w:tc>
          <w:tcPr>
            <w:tcW w:w="5618" w:type="dxa"/>
            <w:tcBorders>
              <w:top w:val="single" w:sz="4" w:space="0" w:color="auto"/>
              <w:left w:val="nil"/>
              <w:bottom w:val="nil"/>
              <w:right w:val="nil"/>
            </w:tcBorders>
            <w:shd w:val="clear" w:color="auto" w:fill="auto"/>
            <w:noWrap/>
            <w:vAlign w:val="center"/>
          </w:tcPr>
          <w:p w14:paraId="0C89E204" w14:textId="77777777" w:rsidR="00CF4C79" w:rsidRPr="00AB1C42" w:rsidRDefault="00CF4C79" w:rsidP="000F0662">
            <w:pPr>
              <w:jc w:val="center"/>
              <w:rPr>
                <w:rFonts w:ascii="Arial" w:hAnsi="Arial" w:cs="Arial"/>
                <w:b/>
                <w:bCs/>
                <w:sz w:val="20"/>
                <w:szCs w:val="20"/>
              </w:rPr>
            </w:pPr>
            <w:r w:rsidRPr="00AB1C42">
              <w:rPr>
                <w:rFonts w:ascii="Arial" w:hAnsi="Arial" w:cs="Arial"/>
                <w:b/>
                <w:bCs/>
                <w:sz w:val="20"/>
                <w:szCs w:val="20"/>
              </w:rPr>
              <w:t>U k u p n o :</w:t>
            </w:r>
          </w:p>
        </w:tc>
        <w:tc>
          <w:tcPr>
            <w:tcW w:w="1682" w:type="dxa"/>
            <w:tcBorders>
              <w:top w:val="single" w:sz="4" w:space="0" w:color="auto"/>
              <w:left w:val="nil"/>
              <w:bottom w:val="nil"/>
              <w:right w:val="nil"/>
            </w:tcBorders>
            <w:shd w:val="clear" w:color="auto" w:fill="auto"/>
            <w:noWrap/>
            <w:vAlign w:val="center"/>
          </w:tcPr>
          <w:p w14:paraId="20B06DD3" w14:textId="77777777" w:rsidR="00CF4C79" w:rsidRPr="00AB1C42" w:rsidRDefault="00CF4C79" w:rsidP="000F0662">
            <w:pPr>
              <w:jc w:val="right"/>
              <w:rPr>
                <w:rFonts w:ascii="Arial" w:hAnsi="Arial" w:cs="Arial"/>
                <w:b/>
                <w:bCs/>
                <w:sz w:val="20"/>
                <w:szCs w:val="20"/>
              </w:rPr>
            </w:pPr>
            <w:r w:rsidRPr="00AB1C42">
              <w:rPr>
                <w:rFonts w:ascii="Arial" w:hAnsi="Arial" w:cs="Arial"/>
                <w:b/>
                <w:bCs/>
                <w:sz w:val="20"/>
                <w:szCs w:val="20"/>
              </w:rPr>
              <w:t>11.964.720,24</w:t>
            </w:r>
          </w:p>
        </w:tc>
        <w:tc>
          <w:tcPr>
            <w:tcW w:w="1100" w:type="dxa"/>
            <w:tcBorders>
              <w:top w:val="single" w:sz="4" w:space="0" w:color="auto"/>
              <w:left w:val="nil"/>
              <w:bottom w:val="nil"/>
              <w:right w:val="nil"/>
            </w:tcBorders>
            <w:shd w:val="clear" w:color="auto" w:fill="auto"/>
            <w:noWrap/>
            <w:vAlign w:val="center"/>
          </w:tcPr>
          <w:p w14:paraId="2B71FE3D" w14:textId="77777777" w:rsidR="00CF4C79" w:rsidRPr="00AB1C42" w:rsidRDefault="00CF4C79" w:rsidP="000F0662">
            <w:pPr>
              <w:jc w:val="right"/>
              <w:rPr>
                <w:rFonts w:ascii="Arial" w:hAnsi="Arial" w:cs="Arial"/>
                <w:sz w:val="20"/>
                <w:szCs w:val="20"/>
              </w:rPr>
            </w:pPr>
            <w:r w:rsidRPr="00AB1C42">
              <w:rPr>
                <w:rFonts w:ascii="Arial" w:hAnsi="Arial" w:cs="Arial"/>
                <w:sz w:val="20"/>
                <w:szCs w:val="20"/>
              </w:rPr>
              <w:t>100,0%</w:t>
            </w:r>
          </w:p>
        </w:tc>
      </w:tr>
    </w:tbl>
    <w:p w14:paraId="41381D5C" w14:textId="77777777" w:rsidR="00B6086E" w:rsidRDefault="00B6086E" w:rsidP="00B6086E">
      <w:pPr>
        <w:ind w:firstLine="708"/>
        <w:rPr>
          <w:rFonts w:ascii="Arial" w:hAnsi="Arial" w:cs="Arial"/>
          <w:color w:val="FF0000"/>
          <w:sz w:val="20"/>
          <w:szCs w:val="20"/>
        </w:rPr>
      </w:pPr>
    </w:p>
    <w:p w14:paraId="6E2CF503" w14:textId="77777777" w:rsidR="00946799" w:rsidRPr="00F226B0" w:rsidRDefault="00946799" w:rsidP="00946799">
      <w:pPr>
        <w:ind w:firstLine="708"/>
        <w:rPr>
          <w:rFonts w:ascii="Arial" w:hAnsi="Arial" w:cs="Arial"/>
        </w:rPr>
      </w:pPr>
      <w:r w:rsidRPr="00F226B0">
        <w:rPr>
          <w:rFonts w:ascii="Arial" w:hAnsi="Arial" w:cs="Arial"/>
        </w:rPr>
        <w:t>Izvršenje prihoda poslovanja, u odnosu na postavljeni plan te realizaciju u prethodnoj godini dano je u nastavku:</w:t>
      </w:r>
    </w:p>
    <w:tbl>
      <w:tblPr>
        <w:tblW w:w="10038" w:type="dxa"/>
        <w:tblLook w:val="0000" w:firstRow="0" w:lastRow="0" w:firstColumn="0" w:lastColumn="0" w:noHBand="0" w:noVBand="0"/>
      </w:tblPr>
      <w:tblGrid>
        <w:gridCol w:w="2552"/>
        <w:gridCol w:w="1384"/>
        <w:gridCol w:w="1496"/>
        <w:gridCol w:w="1384"/>
        <w:gridCol w:w="1368"/>
        <w:gridCol w:w="927"/>
        <w:gridCol w:w="927"/>
      </w:tblGrid>
      <w:tr w:rsidR="00ED4B6B" w:rsidRPr="00AB1C42" w14:paraId="25D63959" w14:textId="77777777" w:rsidTr="000F0662">
        <w:trPr>
          <w:trHeight w:val="510"/>
        </w:trPr>
        <w:tc>
          <w:tcPr>
            <w:tcW w:w="2552" w:type="dxa"/>
            <w:tcBorders>
              <w:top w:val="nil"/>
              <w:left w:val="nil"/>
              <w:bottom w:val="single" w:sz="4" w:space="0" w:color="auto"/>
              <w:right w:val="nil"/>
            </w:tcBorders>
            <w:shd w:val="clear" w:color="auto" w:fill="auto"/>
            <w:vAlign w:val="center"/>
          </w:tcPr>
          <w:p w14:paraId="63F09D19" w14:textId="77777777" w:rsidR="00ED4B6B" w:rsidRPr="00AB1C42" w:rsidRDefault="00ED4B6B" w:rsidP="000F0662">
            <w:pPr>
              <w:jc w:val="center"/>
              <w:rPr>
                <w:rFonts w:ascii="Arial" w:hAnsi="Arial" w:cs="Arial"/>
                <w:b/>
                <w:bCs/>
                <w:sz w:val="18"/>
                <w:szCs w:val="18"/>
              </w:rPr>
            </w:pPr>
            <w:r w:rsidRPr="00AB1C42">
              <w:rPr>
                <w:rFonts w:ascii="Arial" w:hAnsi="Arial" w:cs="Arial"/>
                <w:b/>
                <w:bCs/>
                <w:sz w:val="18"/>
                <w:szCs w:val="18"/>
              </w:rPr>
              <w:t>Opis</w:t>
            </w:r>
          </w:p>
        </w:tc>
        <w:tc>
          <w:tcPr>
            <w:tcW w:w="1384" w:type="dxa"/>
            <w:tcBorders>
              <w:top w:val="nil"/>
              <w:left w:val="nil"/>
              <w:bottom w:val="single" w:sz="4" w:space="0" w:color="auto"/>
              <w:right w:val="nil"/>
            </w:tcBorders>
            <w:shd w:val="clear" w:color="auto" w:fill="auto"/>
          </w:tcPr>
          <w:p w14:paraId="20C7B1F5" w14:textId="77777777" w:rsidR="00ED4B6B" w:rsidRPr="00AB1C42" w:rsidRDefault="00ED4B6B" w:rsidP="000F0662">
            <w:pPr>
              <w:jc w:val="center"/>
              <w:rPr>
                <w:rFonts w:ascii="Arial" w:hAnsi="Arial" w:cs="Arial"/>
                <w:b/>
                <w:bCs/>
                <w:sz w:val="18"/>
                <w:szCs w:val="18"/>
              </w:rPr>
            </w:pPr>
            <w:r w:rsidRPr="00AB1C42">
              <w:rPr>
                <w:rFonts w:ascii="Arial" w:hAnsi="Arial" w:cs="Arial"/>
                <w:b/>
                <w:bCs/>
                <w:sz w:val="18"/>
                <w:szCs w:val="18"/>
              </w:rPr>
              <w:t>Izvršenje 2023.</w:t>
            </w:r>
          </w:p>
        </w:tc>
        <w:tc>
          <w:tcPr>
            <w:tcW w:w="1496" w:type="dxa"/>
            <w:tcBorders>
              <w:top w:val="nil"/>
              <w:left w:val="nil"/>
              <w:bottom w:val="single" w:sz="4" w:space="0" w:color="auto"/>
              <w:right w:val="nil"/>
            </w:tcBorders>
            <w:shd w:val="clear" w:color="auto" w:fill="auto"/>
          </w:tcPr>
          <w:p w14:paraId="2802D0BB" w14:textId="77777777" w:rsidR="00ED4B6B" w:rsidRPr="00AB1C42" w:rsidRDefault="00ED4B6B" w:rsidP="000F0662">
            <w:pPr>
              <w:jc w:val="center"/>
              <w:rPr>
                <w:rFonts w:ascii="Arial" w:hAnsi="Arial" w:cs="Arial"/>
                <w:b/>
                <w:bCs/>
                <w:sz w:val="18"/>
                <w:szCs w:val="18"/>
              </w:rPr>
            </w:pPr>
            <w:r w:rsidRPr="00AB1C42">
              <w:rPr>
                <w:rFonts w:ascii="Arial" w:hAnsi="Arial" w:cs="Arial"/>
                <w:b/>
                <w:bCs/>
                <w:sz w:val="18"/>
                <w:szCs w:val="18"/>
              </w:rPr>
              <w:t>Izvorni plan 2024.</w:t>
            </w:r>
          </w:p>
        </w:tc>
        <w:tc>
          <w:tcPr>
            <w:tcW w:w="1384" w:type="dxa"/>
            <w:tcBorders>
              <w:top w:val="nil"/>
              <w:left w:val="nil"/>
              <w:bottom w:val="single" w:sz="4" w:space="0" w:color="auto"/>
              <w:right w:val="nil"/>
            </w:tcBorders>
            <w:shd w:val="clear" w:color="auto" w:fill="auto"/>
          </w:tcPr>
          <w:p w14:paraId="0F0E6FC7" w14:textId="77777777" w:rsidR="00ED4B6B" w:rsidRPr="00AB1C42" w:rsidRDefault="00ED4B6B" w:rsidP="000F0662">
            <w:pPr>
              <w:jc w:val="center"/>
              <w:rPr>
                <w:rFonts w:ascii="Arial" w:hAnsi="Arial" w:cs="Arial"/>
                <w:b/>
                <w:bCs/>
                <w:sz w:val="18"/>
                <w:szCs w:val="18"/>
              </w:rPr>
            </w:pPr>
            <w:r w:rsidRPr="00AB1C42">
              <w:rPr>
                <w:rFonts w:ascii="Arial" w:hAnsi="Arial" w:cs="Arial"/>
                <w:b/>
                <w:bCs/>
                <w:sz w:val="18"/>
                <w:szCs w:val="18"/>
              </w:rPr>
              <w:t>Tekući plan 2024.</w:t>
            </w:r>
          </w:p>
        </w:tc>
        <w:tc>
          <w:tcPr>
            <w:tcW w:w="1368" w:type="dxa"/>
            <w:tcBorders>
              <w:top w:val="nil"/>
              <w:left w:val="nil"/>
              <w:bottom w:val="single" w:sz="4" w:space="0" w:color="auto"/>
              <w:right w:val="nil"/>
            </w:tcBorders>
          </w:tcPr>
          <w:p w14:paraId="37E2D09A" w14:textId="77777777" w:rsidR="00ED4B6B" w:rsidRPr="00AB1C42" w:rsidRDefault="00ED4B6B" w:rsidP="000F0662">
            <w:pPr>
              <w:jc w:val="center"/>
              <w:rPr>
                <w:rFonts w:ascii="Arial" w:hAnsi="Arial" w:cs="Arial"/>
                <w:b/>
                <w:bCs/>
                <w:sz w:val="18"/>
                <w:szCs w:val="18"/>
              </w:rPr>
            </w:pPr>
            <w:r w:rsidRPr="00AB1C42">
              <w:rPr>
                <w:rFonts w:ascii="Arial" w:hAnsi="Arial" w:cs="Arial"/>
                <w:b/>
                <w:bCs/>
                <w:sz w:val="18"/>
                <w:szCs w:val="18"/>
              </w:rPr>
              <w:t>Izvršenje 2024.</w:t>
            </w:r>
          </w:p>
        </w:tc>
        <w:tc>
          <w:tcPr>
            <w:tcW w:w="927" w:type="dxa"/>
            <w:tcBorders>
              <w:top w:val="nil"/>
              <w:left w:val="nil"/>
              <w:bottom w:val="single" w:sz="4" w:space="0" w:color="auto"/>
              <w:right w:val="nil"/>
            </w:tcBorders>
          </w:tcPr>
          <w:p w14:paraId="13697D56" w14:textId="77777777" w:rsidR="00ED4B6B" w:rsidRPr="00AB1C42" w:rsidRDefault="00ED4B6B" w:rsidP="000F0662">
            <w:pPr>
              <w:jc w:val="center"/>
              <w:rPr>
                <w:rFonts w:ascii="Arial" w:hAnsi="Arial" w:cs="Arial"/>
                <w:b/>
                <w:bCs/>
                <w:sz w:val="18"/>
                <w:szCs w:val="18"/>
              </w:rPr>
            </w:pPr>
            <w:r w:rsidRPr="00AB1C42">
              <w:rPr>
                <w:rFonts w:ascii="Arial" w:hAnsi="Arial" w:cs="Arial"/>
                <w:b/>
                <w:bCs/>
                <w:sz w:val="18"/>
                <w:szCs w:val="18"/>
              </w:rPr>
              <w:t>Indeks  4/1</w:t>
            </w:r>
          </w:p>
        </w:tc>
        <w:tc>
          <w:tcPr>
            <w:tcW w:w="927" w:type="dxa"/>
            <w:tcBorders>
              <w:top w:val="nil"/>
              <w:left w:val="nil"/>
              <w:bottom w:val="single" w:sz="4" w:space="0" w:color="auto"/>
              <w:right w:val="nil"/>
            </w:tcBorders>
            <w:shd w:val="clear" w:color="auto" w:fill="auto"/>
          </w:tcPr>
          <w:p w14:paraId="50FA1A77" w14:textId="77777777" w:rsidR="00ED4B6B" w:rsidRPr="00AB1C42" w:rsidRDefault="00ED4B6B" w:rsidP="000F0662">
            <w:pPr>
              <w:jc w:val="center"/>
              <w:rPr>
                <w:rFonts w:ascii="Arial" w:hAnsi="Arial" w:cs="Arial"/>
                <w:b/>
                <w:bCs/>
                <w:sz w:val="18"/>
                <w:szCs w:val="18"/>
              </w:rPr>
            </w:pPr>
            <w:r w:rsidRPr="00AB1C42">
              <w:rPr>
                <w:rFonts w:ascii="Arial" w:hAnsi="Arial" w:cs="Arial"/>
                <w:b/>
                <w:bCs/>
                <w:sz w:val="18"/>
                <w:szCs w:val="18"/>
              </w:rPr>
              <w:t>Indeks  4/3</w:t>
            </w:r>
          </w:p>
        </w:tc>
      </w:tr>
      <w:tr w:rsidR="00ED4B6B" w:rsidRPr="00AB1C42" w14:paraId="6871973D" w14:textId="77777777" w:rsidTr="000F0662">
        <w:trPr>
          <w:trHeight w:val="140"/>
        </w:trPr>
        <w:tc>
          <w:tcPr>
            <w:tcW w:w="2552" w:type="dxa"/>
            <w:tcBorders>
              <w:top w:val="nil"/>
              <w:left w:val="nil"/>
              <w:bottom w:val="nil"/>
              <w:right w:val="nil"/>
            </w:tcBorders>
            <w:shd w:val="clear" w:color="auto" w:fill="auto"/>
            <w:vAlign w:val="center"/>
          </w:tcPr>
          <w:p w14:paraId="2662D750" w14:textId="77777777" w:rsidR="00ED4B6B" w:rsidRPr="00AB1C42" w:rsidRDefault="00ED4B6B" w:rsidP="000F0662">
            <w:pPr>
              <w:jc w:val="center"/>
              <w:rPr>
                <w:rFonts w:ascii="Arial" w:hAnsi="Arial" w:cs="Arial"/>
                <w:sz w:val="18"/>
                <w:szCs w:val="18"/>
              </w:rPr>
            </w:pPr>
          </w:p>
        </w:tc>
        <w:tc>
          <w:tcPr>
            <w:tcW w:w="1384" w:type="dxa"/>
            <w:tcBorders>
              <w:top w:val="nil"/>
              <w:left w:val="nil"/>
              <w:right w:val="nil"/>
            </w:tcBorders>
            <w:shd w:val="clear" w:color="auto" w:fill="auto"/>
            <w:vAlign w:val="center"/>
          </w:tcPr>
          <w:p w14:paraId="38EAD295" w14:textId="77777777" w:rsidR="00ED4B6B" w:rsidRPr="00AB1C42" w:rsidRDefault="00ED4B6B" w:rsidP="000F0662">
            <w:pPr>
              <w:jc w:val="center"/>
              <w:rPr>
                <w:rFonts w:ascii="Arial" w:hAnsi="Arial" w:cs="Arial"/>
                <w:sz w:val="18"/>
                <w:szCs w:val="18"/>
              </w:rPr>
            </w:pPr>
            <w:r w:rsidRPr="00AB1C42">
              <w:rPr>
                <w:rFonts w:ascii="Arial" w:hAnsi="Arial" w:cs="Arial"/>
                <w:sz w:val="18"/>
                <w:szCs w:val="18"/>
              </w:rPr>
              <w:t>1</w:t>
            </w:r>
          </w:p>
        </w:tc>
        <w:tc>
          <w:tcPr>
            <w:tcW w:w="1496" w:type="dxa"/>
            <w:tcBorders>
              <w:top w:val="nil"/>
              <w:left w:val="nil"/>
              <w:right w:val="nil"/>
            </w:tcBorders>
            <w:shd w:val="clear" w:color="auto" w:fill="auto"/>
            <w:vAlign w:val="center"/>
          </w:tcPr>
          <w:p w14:paraId="239D72A6" w14:textId="77777777" w:rsidR="00ED4B6B" w:rsidRPr="00AB1C42" w:rsidRDefault="00ED4B6B" w:rsidP="000F0662">
            <w:pPr>
              <w:jc w:val="center"/>
              <w:rPr>
                <w:rFonts w:ascii="Arial" w:hAnsi="Arial" w:cs="Arial"/>
                <w:sz w:val="18"/>
                <w:szCs w:val="18"/>
              </w:rPr>
            </w:pPr>
            <w:r w:rsidRPr="00AB1C42">
              <w:rPr>
                <w:rFonts w:ascii="Arial" w:hAnsi="Arial" w:cs="Arial"/>
                <w:sz w:val="18"/>
                <w:szCs w:val="18"/>
              </w:rPr>
              <w:t>2</w:t>
            </w:r>
          </w:p>
        </w:tc>
        <w:tc>
          <w:tcPr>
            <w:tcW w:w="1384" w:type="dxa"/>
            <w:tcBorders>
              <w:top w:val="nil"/>
              <w:left w:val="nil"/>
              <w:right w:val="nil"/>
            </w:tcBorders>
            <w:shd w:val="clear" w:color="auto" w:fill="auto"/>
            <w:vAlign w:val="center"/>
          </w:tcPr>
          <w:p w14:paraId="6A441FF2" w14:textId="77777777" w:rsidR="00ED4B6B" w:rsidRPr="00AB1C42" w:rsidRDefault="00ED4B6B" w:rsidP="000F0662">
            <w:pPr>
              <w:jc w:val="center"/>
              <w:rPr>
                <w:rFonts w:ascii="Arial" w:hAnsi="Arial" w:cs="Arial"/>
                <w:sz w:val="18"/>
                <w:szCs w:val="18"/>
              </w:rPr>
            </w:pPr>
            <w:r w:rsidRPr="00AB1C42">
              <w:rPr>
                <w:rFonts w:ascii="Arial" w:hAnsi="Arial" w:cs="Arial"/>
                <w:sz w:val="18"/>
                <w:szCs w:val="18"/>
              </w:rPr>
              <w:t>3</w:t>
            </w:r>
          </w:p>
        </w:tc>
        <w:tc>
          <w:tcPr>
            <w:tcW w:w="1368" w:type="dxa"/>
            <w:tcBorders>
              <w:top w:val="nil"/>
              <w:left w:val="nil"/>
              <w:right w:val="nil"/>
            </w:tcBorders>
          </w:tcPr>
          <w:p w14:paraId="528A785B" w14:textId="77777777" w:rsidR="00ED4B6B" w:rsidRPr="00AB1C42" w:rsidRDefault="00ED4B6B" w:rsidP="000F0662">
            <w:pPr>
              <w:jc w:val="center"/>
              <w:rPr>
                <w:rFonts w:ascii="Arial" w:hAnsi="Arial" w:cs="Arial"/>
                <w:sz w:val="18"/>
                <w:szCs w:val="18"/>
              </w:rPr>
            </w:pPr>
            <w:r w:rsidRPr="00AB1C42">
              <w:rPr>
                <w:rFonts w:ascii="Arial" w:hAnsi="Arial" w:cs="Arial"/>
                <w:sz w:val="18"/>
                <w:szCs w:val="18"/>
              </w:rPr>
              <w:t>4</w:t>
            </w:r>
          </w:p>
        </w:tc>
        <w:tc>
          <w:tcPr>
            <w:tcW w:w="927" w:type="dxa"/>
            <w:tcBorders>
              <w:top w:val="nil"/>
              <w:left w:val="nil"/>
              <w:right w:val="nil"/>
            </w:tcBorders>
            <w:vAlign w:val="center"/>
          </w:tcPr>
          <w:p w14:paraId="2538150D" w14:textId="77777777" w:rsidR="00ED4B6B" w:rsidRPr="00AB1C42" w:rsidRDefault="00ED4B6B" w:rsidP="000F0662">
            <w:pPr>
              <w:jc w:val="center"/>
              <w:rPr>
                <w:rFonts w:ascii="Arial" w:hAnsi="Arial" w:cs="Arial"/>
                <w:sz w:val="18"/>
                <w:szCs w:val="18"/>
              </w:rPr>
            </w:pPr>
            <w:r w:rsidRPr="00AB1C42">
              <w:rPr>
                <w:rFonts w:ascii="Arial" w:hAnsi="Arial" w:cs="Arial"/>
                <w:sz w:val="18"/>
                <w:szCs w:val="18"/>
              </w:rPr>
              <w:t>5</w:t>
            </w:r>
          </w:p>
        </w:tc>
        <w:tc>
          <w:tcPr>
            <w:tcW w:w="927" w:type="dxa"/>
            <w:tcBorders>
              <w:top w:val="nil"/>
              <w:left w:val="nil"/>
              <w:right w:val="nil"/>
            </w:tcBorders>
            <w:shd w:val="clear" w:color="auto" w:fill="auto"/>
            <w:vAlign w:val="center"/>
          </w:tcPr>
          <w:p w14:paraId="738C4CF7" w14:textId="77777777" w:rsidR="00ED4B6B" w:rsidRPr="00AB1C42" w:rsidRDefault="00ED4B6B" w:rsidP="000F0662">
            <w:pPr>
              <w:jc w:val="center"/>
              <w:rPr>
                <w:rFonts w:ascii="Arial" w:hAnsi="Arial" w:cs="Arial"/>
                <w:sz w:val="18"/>
                <w:szCs w:val="18"/>
              </w:rPr>
            </w:pPr>
            <w:r w:rsidRPr="00AB1C42">
              <w:rPr>
                <w:rFonts w:ascii="Arial" w:hAnsi="Arial" w:cs="Arial"/>
                <w:sz w:val="18"/>
                <w:szCs w:val="18"/>
              </w:rPr>
              <w:t>6</w:t>
            </w:r>
          </w:p>
        </w:tc>
      </w:tr>
      <w:tr w:rsidR="00ED4B6B" w:rsidRPr="00AB1C42" w14:paraId="36C6F800" w14:textId="77777777" w:rsidTr="000F0662">
        <w:trPr>
          <w:trHeight w:val="339"/>
        </w:trPr>
        <w:tc>
          <w:tcPr>
            <w:tcW w:w="2552" w:type="dxa"/>
            <w:tcBorders>
              <w:top w:val="nil"/>
              <w:left w:val="nil"/>
              <w:bottom w:val="nil"/>
            </w:tcBorders>
            <w:shd w:val="clear" w:color="auto" w:fill="auto"/>
            <w:noWrap/>
            <w:vAlign w:val="center"/>
          </w:tcPr>
          <w:p w14:paraId="68C3F492" w14:textId="77777777" w:rsidR="00ED4B6B" w:rsidRPr="00AB1C42" w:rsidRDefault="00ED4B6B" w:rsidP="000F0662">
            <w:pPr>
              <w:rPr>
                <w:rFonts w:ascii="Arial" w:hAnsi="Arial" w:cs="Arial"/>
                <w:sz w:val="18"/>
                <w:szCs w:val="18"/>
              </w:rPr>
            </w:pPr>
            <w:r w:rsidRPr="00AB1C42">
              <w:rPr>
                <w:rFonts w:ascii="Arial" w:hAnsi="Arial" w:cs="Arial"/>
                <w:sz w:val="18"/>
                <w:szCs w:val="18"/>
              </w:rPr>
              <w:t>Prihodi od poreza</w:t>
            </w:r>
          </w:p>
        </w:tc>
        <w:tc>
          <w:tcPr>
            <w:tcW w:w="1384" w:type="dxa"/>
            <w:shd w:val="clear" w:color="auto" w:fill="auto"/>
            <w:noWrap/>
            <w:vAlign w:val="bottom"/>
          </w:tcPr>
          <w:p w14:paraId="408A7715"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5.566.640,64</w:t>
            </w:r>
          </w:p>
        </w:tc>
        <w:tc>
          <w:tcPr>
            <w:tcW w:w="1496" w:type="dxa"/>
            <w:shd w:val="clear" w:color="auto" w:fill="auto"/>
            <w:noWrap/>
            <w:vAlign w:val="bottom"/>
          </w:tcPr>
          <w:p w14:paraId="1B0725A4"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5.998.209,03</w:t>
            </w:r>
          </w:p>
        </w:tc>
        <w:tc>
          <w:tcPr>
            <w:tcW w:w="1384" w:type="dxa"/>
            <w:shd w:val="clear" w:color="auto" w:fill="auto"/>
            <w:noWrap/>
            <w:vAlign w:val="bottom"/>
          </w:tcPr>
          <w:p w14:paraId="7C3BC337"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5.998.209,03</w:t>
            </w:r>
          </w:p>
        </w:tc>
        <w:tc>
          <w:tcPr>
            <w:tcW w:w="1368" w:type="dxa"/>
            <w:vAlign w:val="bottom"/>
          </w:tcPr>
          <w:p w14:paraId="1BBD0F7E"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8.001.406,82</w:t>
            </w:r>
          </w:p>
        </w:tc>
        <w:tc>
          <w:tcPr>
            <w:tcW w:w="927" w:type="dxa"/>
            <w:shd w:val="clear" w:color="auto" w:fill="auto"/>
            <w:vAlign w:val="bottom"/>
          </w:tcPr>
          <w:p w14:paraId="3F0807A6"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143,74%</w:t>
            </w:r>
          </w:p>
        </w:tc>
        <w:tc>
          <w:tcPr>
            <w:tcW w:w="927" w:type="dxa"/>
            <w:shd w:val="clear" w:color="auto" w:fill="auto"/>
            <w:noWrap/>
            <w:vAlign w:val="bottom"/>
          </w:tcPr>
          <w:p w14:paraId="321A51F5"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133,40%</w:t>
            </w:r>
          </w:p>
        </w:tc>
      </w:tr>
      <w:tr w:rsidR="00ED4B6B" w:rsidRPr="00AB1C42" w14:paraId="4328A50A" w14:textId="77777777" w:rsidTr="000F0662">
        <w:trPr>
          <w:trHeight w:val="346"/>
        </w:trPr>
        <w:tc>
          <w:tcPr>
            <w:tcW w:w="2552" w:type="dxa"/>
            <w:tcBorders>
              <w:top w:val="nil"/>
              <w:left w:val="nil"/>
              <w:bottom w:val="nil"/>
            </w:tcBorders>
            <w:shd w:val="clear" w:color="auto" w:fill="auto"/>
            <w:noWrap/>
            <w:vAlign w:val="center"/>
          </w:tcPr>
          <w:p w14:paraId="0A24E33B" w14:textId="77777777" w:rsidR="00ED4B6B" w:rsidRPr="00AB1C42" w:rsidRDefault="00ED4B6B" w:rsidP="000F0662">
            <w:pPr>
              <w:rPr>
                <w:rFonts w:ascii="Arial" w:hAnsi="Arial" w:cs="Arial"/>
                <w:sz w:val="18"/>
                <w:szCs w:val="18"/>
              </w:rPr>
            </w:pPr>
            <w:r w:rsidRPr="00AB1C42">
              <w:rPr>
                <w:rFonts w:ascii="Arial" w:hAnsi="Arial" w:cs="Arial"/>
                <w:sz w:val="18"/>
                <w:szCs w:val="18"/>
              </w:rPr>
              <w:t>Pomoći od subjekata unutar opće države</w:t>
            </w:r>
          </w:p>
        </w:tc>
        <w:tc>
          <w:tcPr>
            <w:tcW w:w="1384" w:type="dxa"/>
            <w:shd w:val="clear" w:color="auto" w:fill="auto"/>
            <w:noWrap/>
            <w:vAlign w:val="bottom"/>
          </w:tcPr>
          <w:p w14:paraId="442E0FFF"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1.775.060,22</w:t>
            </w:r>
          </w:p>
        </w:tc>
        <w:tc>
          <w:tcPr>
            <w:tcW w:w="1496" w:type="dxa"/>
            <w:shd w:val="clear" w:color="auto" w:fill="auto"/>
            <w:noWrap/>
            <w:vAlign w:val="bottom"/>
          </w:tcPr>
          <w:p w14:paraId="36288101"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3.247.188,33</w:t>
            </w:r>
          </w:p>
        </w:tc>
        <w:tc>
          <w:tcPr>
            <w:tcW w:w="1384" w:type="dxa"/>
            <w:shd w:val="clear" w:color="auto" w:fill="auto"/>
            <w:noWrap/>
            <w:vAlign w:val="bottom"/>
          </w:tcPr>
          <w:p w14:paraId="4AE9D542"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3.247.188,33</w:t>
            </w:r>
          </w:p>
        </w:tc>
        <w:tc>
          <w:tcPr>
            <w:tcW w:w="1368" w:type="dxa"/>
            <w:vAlign w:val="bottom"/>
          </w:tcPr>
          <w:p w14:paraId="07A73346"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2.690.520,22</w:t>
            </w:r>
          </w:p>
        </w:tc>
        <w:tc>
          <w:tcPr>
            <w:tcW w:w="927" w:type="dxa"/>
            <w:shd w:val="clear" w:color="auto" w:fill="auto"/>
            <w:vAlign w:val="bottom"/>
          </w:tcPr>
          <w:p w14:paraId="3466C64B"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151,57%</w:t>
            </w:r>
          </w:p>
        </w:tc>
        <w:tc>
          <w:tcPr>
            <w:tcW w:w="927" w:type="dxa"/>
            <w:shd w:val="clear" w:color="auto" w:fill="auto"/>
            <w:noWrap/>
            <w:vAlign w:val="bottom"/>
          </w:tcPr>
          <w:p w14:paraId="65D1F81F"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82,86%</w:t>
            </w:r>
          </w:p>
        </w:tc>
      </w:tr>
      <w:tr w:rsidR="00ED4B6B" w:rsidRPr="00AB1C42" w14:paraId="4B98B22C" w14:textId="77777777" w:rsidTr="000F0662">
        <w:trPr>
          <w:trHeight w:val="319"/>
        </w:trPr>
        <w:tc>
          <w:tcPr>
            <w:tcW w:w="2552" w:type="dxa"/>
            <w:tcBorders>
              <w:top w:val="nil"/>
              <w:left w:val="nil"/>
              <w:bottom w:val="nil"/>
            </w:tcBorders>
            <w:shd w:val="clear" w:color="auto" w:fill="auto"/>
            <w:noWrap/>
            <w:vAlign w:val="center"/>
          </w:tcPr>
          <w:p w14:paraId="09503A11" w14:textId="77777777" w:rsidR="00ED4B6B" w:rsidRPr="00AB1C42" w:rsidRDefault="00ED4B6B" w:rsidP="000F0662">
            <w:pPr>
              <w:rPr>
                <w:rFonts w:ascii="Arial" w:hAnsi="Arial" w:cs="Arial"/>
                <w:sz w:val="18"/>
                <w:szCs w:val="18"/>
              </w:rPr>
            </w:pPr>
            <w:r w:rsidRPr="00AB1C42">
              <w:rPr>
                <w:rFonts w:ascii="Arial" w:hAnsi="Arial" w:cs="Arial"/>
                <w:sz w:val="18"/>
                <w:szCs w:val="18"/>
              </w:rPr>
              <w:t>Prihodi od imovine</w:t>
            </w:r>
          </w:p>
        </w:tc>
        <w:tc>
          <w:tcPr>
            <w:tcW w:w="1384" w:type="dxa"/>
            <w:shd w:val="clear" w:color="auto" w:fill="auto"/>
            <w:noWrap/>
            <w:vAlign w:val="bottom"/>
          </w:tcPr>
          <w:p w14:paraId="65D051F3"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128.588,57</w:t>
            </w:r>
          </w:p>
        </w:tc>
        <w:tc>
          <w:tcPr>
            <w:tcW w:w="1496" w:type="dxa"/>
            <w:shd w:val="clear" w:color="auto" w:fill="auto"/>
            <w:noWrap/>
            <w:vAlign w:val="bottom"/>
          </w:tcPr>
          <w:p w14:paraId="03E4C4D4"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129.973,00</w:t>
            </w:r>
          </w:p>
        </w:tc>
        <w:tc>
          <w:tcPr>
            <w:tcW w:w="1384" w:type="dxa"/>
            <w:shd w:val="clear" w:color="auto" w:fill="auto"/>
            <w:noWrap/>
            <w:vAlign w:val="bottom"/>
          </w:tcPr>
          <w:p w14:paraId="7A5F9B8E"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129.973,00</w:t>
            </w:r>
          </w:p>
        </w:tc>
        <w:tc>
          <w:tcPr>
            <w:tcW w:w="1368" w:type="dxa"/>
            <w:vAlign w:val="bottom"/>
          </w:tcPr>
          <w:p w14:paraId="40DF8CAC"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165.104,01</w:t>
            </w:r>
          </w:p>
        </w:tc>
        <w:tc>
          <w:tcPr>
            <w:tcW w:w="927" w:type="dxa"/>
            <w:shd w:val="clear" w:color="auto" w:fill="auto"/>
            <w:vAlign w:val="bottom"/>
          </w:tcPr>
          <w:p w14:paraId="5B248683"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128,40%</w:t>
            </w:r>
          </w:p>
        </w:tc>
        <w:tc>
          <w:tcPr>
            <w:tcW w:w="927" w:type="dxa"/>
            <w:shd w:val="clear" w:color="auto" w:fill="auto"/>
            <w:noWrap/>
            <w:vAlign w:val="bottom"/>
          </w:tcPr>
          <w:p w14:paraId="23493C3D"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127,03%</w:t>
            </w:r>
          </w:p>
        </w:tc>
      </w:tr>
      <w:tr w:rsidR="00ED4B6B" w:rsidRPr="00AB1C42" w14:paraId="5A2F3A96" w14:textId="77777777" w:rsidTr="000F0662">
        <w:trPr>
          <w:trHeight w:val="255"/>
        </w:trPr>
        <w:tc>
          <w:tcPr>
            <w:tcW w:w="2552" w:type="dxa"/>
            <w:tcBorders>
              <w:top w:val="nil"/>
              <w:left w:val="nil"/>
            </w:tcBorders>
            <w:shd w:val="clear" w:color="auto" w:fill="auto"/>
            <w:noWrap/>
            <w:vAlign w:val="center"/>
          </w:tcPr>
          <w:p w14:paraId="3BF81CCC" w14:textId="77777777" w:rsidR="00ED4B6B" w:rsidRPr="00AB1C42" w:rsidRDefault="00ED4B6B" w:rsidP="000F0662">
            <w:pPr>
              <w:rPr>
                <w:rFonts w:ascii="Arial" w:hAnsi="Arial" w:cs="Arial"/>
                <w:sz w:val="18"/>
                <w:szCs w:val="18"/>
              </w:rPr>
            </w:pPr>
            <w:r w:rsidRPr="00AB1C42">
              <w:rPr>
                <w:rFonts w:ascii="Arial" w:hAnsi="Arial" w:cs="Arial"/>
                <w:sz w:val="18"/>
                <w:szCs w:val="18"/>
              </w:rPr>
              <w:t>Prihodi od administrativnih pristojbi i po posebnim propisima</w:t>
            </w:r>
          </w:p>
        </w:tc>
        <w:tc>
          <w:tcPr>
            <w:tcW w:w="1384" w:type="dxa"/>
            <w:shd w:val="clear" w:color="auto" w:fill="auto"/>
            <w:noWrap/>
            <w:vAlign w:val="bottom"/>
          </w:tcPr>
          <w:p w14:paraId="38759DA5"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935.412,57</w:t>
            </w:r>
          </w:p>
        </w:tc>
        <w:tc>
          <w:tcPr>
            <w:tcW w:w="1496" w:type="dxa"/>
            <w:shd w:val="clear" w:color="auto" w:fill="auto"/>
            <w:noWrap/>
            <w:vAlign w:val="bottom"/>
          </w:tcPr>
          <w:p w14:paraId="132D8D20"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1.098.286,00</w:t>
            </w:r>
          </w:p>
        </w:tc>
        <w:tc>
          <w:tcPr>
            <w:tcW w:w="1384" w:type="dxa"/>
            <w:shd w:val="clear" w:color="auto" w:fill="auto"/>
            <w:noWrap/>
            <w:vAlign w:val="bottom"/>
          </w:tcPr>
          <w:p w14:paraId="558BB15B"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1.098.286,00</w:t>
            </w:r>
          </w:p>
        </w:tc>
        <w:tc>
          <w:tcPr>
            <w:tcW w:w="1368" w:type="dxa"/>
            <w:vAlign w:val="bottom"/>
          </w:tcPr>
          <w:p w14:paraId="6B1FDAC1"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1.035.147,24</w:t>
            </w:r>
          </w:p>
        </w:tc>
        <w:tc>
          <w:tcPr>
            <w:tcW w:w="927" w:type="dxa"/>
            <w:shd w:val="clear" w:color="auto" w:fill="auto"/>
            <w:vAlign w:val="bottom"/>
          </w:tcPr>
          <w:p w14:paraId="40181121"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110,66%</w:t>
            </w:r>
          </w:p>
        </w:tc>
        <w:tc>
          <w:tcPr>
            <w:tcW w:w="927" w:type="dxa"/>
            <w:shd w:val="clear" w:color="auto" w:fill="auto"/>
            <w:noWrap/>
            <w:vAlign w:val="bottom"/>
          </w:tcPr>
          <w:p w14:paraId="7655F1EE"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94,25%</w:t>
            </w:r>
          </w:p>
        </w:tc>
      </w:tr>
      <w:tr w:rsidR="00ED4B6B" w:rsidRPr="00AB1C42" w14:paraId="3914924D" w14:textId="77777777" w:rsidTr="000F0662">
        <w:trPr>
          <w:trHeight w:val="311"/>
        </w:trPr>
        <w:tc>
          <w:tcPr>
            <w:tcW w:w="2552" w:type="dxa"/>
            <w:tcBorders>
              <w:top w:val="nil"/>
              <w:left w:val="nil"/>
            </w:tcBorders>
            <w:shd w:val="clear" w:color="auto" w:fill="auto"/>
            <w:noWrap/>
            <w:vAlign w:val="center"/>
          </w:tcPr>
          <w:p w14:paraId="60E76189" w14:textId="77777777" w:rsidR="00ED4B6B" w:rsidRPr="00AB1C42" w:rsidRDefault="00ED4B6B" w:rsidP="000F0662">
            <w:pPr>
              <w:rPr>
                <w:rFonts w:ascii="Arial" w:hAnsi="Arial" w:cs="Arial"/>
                <w:sz w:val="18"/>
                <w:szCs w:val="18"/>
              </w:rPr>
            </w:pPr>
            <w:r w:rsidRPr="00AB1C42">
              <w:rPr>
                <w:rFonts w:ascii="Arial" w:hAnsi="Arial" w:cs="Arial"/>
                <w:sz w:val="18"/>
                <w:szCs w:val="18"/>
              </w:rPr>
              <w:t>Prihodi od prodaje proizvoda i robe te pruženih usluga i prihodi od donacija</w:t>
            </w:r>
          </w:p>
        </w:tc>
        <w:tc>
          <w:tcPr>
            <w:tcW w:w="1384" w:type="dxa"/>
            <w:shd w:val="clear" w:color="auto" w:fill="auto"/>
            <w:noWrap/>
            <w:vAlign w:val="bottom"/>
          </w:tcPr>
          <w:p w14:paraId="2795A4D4"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87.638,84</w:t>
            </w:r>
          </w:p>
        </w:tc>
        <w:tc>
          <w:tcPr>
            <w:tcW w:w="1496" w:type="dxa"/>
            <w:shd w:val="clear" w:color="auto" w:fill="auto"/>
            <w:noWrap/>
            <w:vAlign w:val="bottom"/>
          </w:tcPr>
          <w:p w14:paraId="32E12D9C"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88.197,18</w:t>
            </w:r>
          </w:p>
        </w:tc>
        <w:tc>
          <w:tcPr>
            <w:tcW w:w="1384" w:type="dxa"/>
            <w:shd w:val="clear" w:color="auto" w:fill="auto"/>
            <w:noWrap/>
            <w:vAlign w:val="bottom"/>
          </w:tcPr>
          <w:p w14:paraId="039F964A"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88.197,18</w:t>
            </w:r>
          </w:p>
        </w:tc>
        <w:tc>
          <w:tcPr>
            <w:tcW w:w="1368" w:type="dxa"/>
            <w:vAlign w:val="bottom"/>
          </w:tcPr>
          <w:p w14:paraId="1C55357B"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61.851,75</w:t>
            </w:r>
          </w:p>
        </w:tc>
        <w:tc>
          <w:tcPr>
            <w:tcW w:w="927" w:type="dxa"/>
            <w:shd w:val="clear" w:color="auto" w:fill="auto"/>
            <w:vAlign w:val="bottom"/>
          </w:tcPr>
          <w:p w14:paraId="0BF163B0"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70,58%</w:t>
            </w:r>
          </w:p>
        </w:tc>
        <w:tc>
          <w:tcPr>
            <w:tcW w:w="927" w:type="dxa"/>
            <w:shd w:val="clear" w:color="auto" w:fill="auto"/>
            <w:noWrap/>
            <w:vAlign w:val="bottom"/>
          </w:tcPr>
          <w:p w14:paraId="468A0CA9"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70,13%</w:t>
            </w:r>
          </w:p>
        </w:tc>
      </w:tr>
      <w:tr w:rsidR="00ED4B6B" w:rsidRPr="00AB1C42" w14:paraId="2F717845" w14:textId="77777777" w:rsidTr="000F0662">
        <w:trPr>
          <w:trHeight w:val="311"/>
        </w:trPr>
        <w:tc>
          <w:tcPr>
            <w:tcW w:w="2552" w:type="dxa"/>
            <w:tcBorders>
              <w:top w:val="nil"/>
              <w:left w:val="nil"/>
              <w:bottom w:val="single" w:sz="4" w:space="0" w:color="auto"/>
            </w:tcBorders>
            <w:shd w:val="clear" w:color="auto" w:fill="auto"/>
            <w:noWrap/>
            <w:vAlign w:val="center"/>
          </w:tcPr>
          <w:p w14:paraId="653D64D1" w14:textId="77777777" w:rsidR="00ED4B6B" w:rsidRPr="00AB1C42" w:rsidRDefault="00ED4B6B" w:rsidP="000F0662">
            <w:pPr>
              <w:rPr>
                <w:rFonts w:ascii="Arial" w:hAnsi="Arial" w:cs="Arial"/>
                <w:sz w:val="18"/>
                <w:szCs w:val="18"/>
              </w:rPr>
            </w:pPr>
            <w:r w:rsidRPr="00AB1C42">
              <w:rPr>
                <w:rFonts w:ascii="Arial" w:hAnsi="Arial" w:cs="Arial"/>
                <w:sz w:val="18"/>
                <w:szCs w:val="18"/>
              </w:rPr>
              <w:t>Kazne, upravne mjere i ostali prihodi</w:t>
            </w:r>
          </w:p>
        </w:tc>
        <w:tc>
          <w:tcPr>
            <w:tcW w:w="1384" w:type="dxa"/>
            <w:tcBorders>
              <w:bottom w:val="single" w:sz="4" w:space="0" w:color="auto"/>
            </w:tcBorders>
            <w:shd w:val="clear" w:color="auto" w:fill="auto"/>
            <w:noWrap/>
            <w:vAlign w:val="bottom"/>
          </w:tcPr>
          <w:p w14:paraId="7F51A5C0"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6.524,08</w:t>
            </w:r>
          </w:p>
        </w:tc>
        <w:tc>
          <w:tcPr>
            <w:tcW w:w="1496" w:type="dxa"/>
            <w:tcBorders>
              <w:bottom w:val="single" w:sz="4" w:space="0" w:color="auto"/>
            </w:tcBorders>
            <w:shd w:val="clear" w:color="auto" w:fill="auto"/>
            <w:noWrap/>
            <w:vAlign w:val="bottom"/>
          </w:tcPr>
          <w:p w14:paraId="7A50B24E"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7.000,00</w:t>
            </w:r>
          </w:p>
        </w:tc>
        <w:tc>
          <w:tcPr>
            <w:tcW w:w="1384" w:type="dxa"/>
            <w:tcBorders>
              <w:bottom w:val="single" w:sz="4" w:space="0" w:color="auto"/>
            </w:tcBorders>
            <w:shd w:val="clear" w:color="auto" w:fill="auto"/>
            <w:noWrap/>
            <w:vAlign w:val="bottom"/>
          </w:tcPr>
          <w:p w14:paraId="04D54869"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7.000,00</w:t>
            </w:r>
          </w:p>
        </w:tc>
        <w:tc>
          <w:tcPr>
            <w:tcW w:w="1368" w:type="dxa"/>
            <w:tcBorders>
              <w:bottom w:val="single" w:sz="4" w:space="0" w:color="auto"/>
            </w:tcBorders>
            <w:vAlign w:val="bottom"/>
          </w:tcPr>
          <w:p w14:paraId="0547912E"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10.690,20</w:t>
            </w:r>
          </w:p>
        </w:tc>
        <w:tc>
          <w:tcPr>
            <w:tcW w:w="927" w:type="dxa"/>
            <w:tcBorders>
              <w:bottom w:val="single" w:sz="4" w:space="0" w:color="auto"/>
            </w:tcBorders>
            <w:shd w:val="clear" w:color="auto" w:fill="auto"/>
            <w:vAlign w:val="bottom"/>
          </w:tcPr>
          <w:p w14:paraId="25994B8F"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163,86%</w:t>
            </w:r>
          </w:p>
        </w:tc>
        <w:tc>
          <w:tcPr>
            <w:tcW w:w="927" w:type="dxa"/>
            <w:tcBorders>
              <w:bottom w:val="single" w:sz="4" w:space="0" w:color="auto"/>
            </w:tcBorders>
            <w:shd w:val="clear" w:color="auto" w:fill="auto"/>
            <w:noWrap/>
            <w:vAlign w:val="bottom"/>
          </w:tcPr>
          <w:p w14:paraId="04F4691F" w14:textId="77777777" w:rsidR="00ED4B6B" w:rsidRPr="00AB1C42" w:rsidRDefault="00ED4B6B" w:rsidP="000F0662">
            <w:pPr>
              <w:jc w:val="right"/>
              <w:rPr>
                <w:rFonts w:ascii="Arial" w:hAnsi="Arial" w:cs="Arial"/>
                <w:sz w:val="18"/>
                <w:szCs w:val="18"/>
              </w:rPr>
            </w:pPr>
            <w:r w:rsidRPr="00AB1C42">
              <w:rPr>
                <w:rFonts w:ascii="Arial" w:hAnsi="Arial" w:cs="Arial"/>
                <w:sz w:val="18"/>
                <w:szCs w:val="18"/>
              </w:rPr>
              <w:t>152,72%</w:t>
            </w:r>
          </w:p>
        </w:tc>
      </w:tr>
      <w:tr w:rsidR="00ED4B6B" w:rsidRPr="00AB1C42" w14:paraId="25F03A62" w14:textId="77777777" w:rsidTr="000F0662">
        <w:trPr>
          <w:trHeight w:val="307"/>
        </w:trPr>
        <w:tc>
          <w:tcPr>
            <w:tcW w:w="2552" w:type="dxa"/>
            <w:tcBorders>
              <w:top w:val="single" w:sz="4" w:space="0" w:color="auto"/>
              <w:left w:val="nil"/>
            </w:tcBorders>
            <w:shd w:val="clear" w:color="auto" w:fill="auto"/>
            <w:noWrap/>
            <w:vAlign w:val="center"/>
          </w:tcPr>
          <w:p w14:paraId="2F1FB6C6" w14:textId="77777777" w:rsidR="00ED4B6B" w:rsidRPr="00AB1C42" w:rsidRDefault="00ED4B6B" w:rsidP="000F0662">
            <w:pPr>
              <w:jc w:val="center"/>
              <w:rPr>
                <w:rFonts w:ascii="Arial" w:hAnsi="Arial" w:cs="Arial"/>
                <w:b/>
                <w:bCs/>
                <w:sz w:val="18"/>
                <w:szCs w:val="18"/>
              </w:rPr>
            </w:pPr>
            <w:r w:rsidRPr="00AB1C42">
              <w:rPr>
                <w:rFonts w:ascii="Arial" w:hAnsi="Arial" w:cs="Arial"/>
                <w:b/>
                <w:bCs/>
                <w:sz w:val="18"/>
                <w:szCs w:val="18"/>
              </w:rPr>
              <w:t>U k u p n o :</w:t>
            </w:r>
          </w:p>
        </w:tc>
        <w:tc>
          <w:tcPr>
            <w:tcW w:w="1384" w:type="dxa"/>
            <w:tcBorders>
              <w:top w:val="single" w:sz="4" w:space="0" w:color="auto"/>
            </w:tcBorders>
            <w:shd w:val="clear" w:color="auto" w:fill="auto"/>
            <w:noWrap/>
            <w:vAlign w:val="center"/>
          </w:tcPr>
          <w:p w14:paraId="6EB39D3F" w14:textId="77777777" w:rsidR="00ED4B6B" w:rsidRPr="00AB1C42" w:rsidRDefault="00ED4B6B" w:rsidP="000F0662">
            <w:pPr>
              <w:jc w:val="right"/>
              <w:rPr>
                <w:rFonts w:ascii="Arial" w:hAnsi="Arial" w:cs="Arial"/>
                <w:b/>
                <w:bCs/>
                <w:sz w:val="18"/>
                <w:szCs w:val="18"/>
              </w:rPr>
            </w:pPr>
            <w:r w:rsidRPr="00AB1C42">
              <w:rPr>
                <w:rFonts w:ascii="Arial" w:hAnsi="Arial" w:cs="Arial"/>
                <w:b/>
                <w:bCs/>
                <w:sz w:val="18"/>
                <w:szCs w:val="18"/>
              </w:rPr>
              <w:t>8.499.864,92</w:t>
            </w:r>
          </w:p>
        </w:tc>
        <w:tc>
          <w:tcPr>
            <w:tcW w:w="1496" w:type="dxa"/>
            <w:tcBorders>
              <w:top w:val="single" w:sz="4" w:space="0" w:color="auto"/>
            </w:tcBorders>
            <w:shd w:val="clear" w:color="auto" w:fill="auto"/>
            <w:noWrap/>
            <w:vAlign w:val="center"/>
          </w:tcPr>
          <w:p w14:paraId="7BA4797C" w14:textId="77777777" w:rsidR="00ED4B6B" w:rsidRPr="00AB1C42" w:rsidRDefault="00ED4B6B" w:rsidP="000F0662">
            <w:pPr>
              <w:jc w:val="right"/>
              <w:rPr>
                <w:rFonts w:ascii="Arial" w:hAnsi="Arial" w:cs="Arial"/>
                <w:b/>
                <w:bCs/>
                <w:sz w:val="18"/>
                <w:szCs w:val="18"/>
              </w:rPr>
            </w:pPr>
            <w:r w:rsidRPr="00AB1C42">
              <w:rPr>
                <w:rFonts w:ascii="Arial" w:hAnsi="Arial" w:cs="Arial"/>
                <w:b/>
                <w:bCs/>
                <w:sz w:val="18"/>
                <w:szCs w:val="18"/>
              </w:rPr>
              <w:t>10.568.853,54</w:t>
            </w:r>
          </w:p>
        </w:tc>
        <w:tc>
          <w:tcPr>
            <w:tcW w:w="1384" w:type="dxa"/>
            <w:tcBorders>
              <w:top w:val="single" w:sz="4" w:space="0" w:color="auto"/>
            </w:tcBorders>
            <w:shd w:val="clear" w:color="auto" w:fill="auto"/>
            <w:noWrap/>
            <w:vAlign w:val="center"/>
          </w:tcPr>
          <w:p w14:paraId="6FD59722" w14:textId="77777777" w:rsidR="00ED4B6B" w:rsidRPr="00AB1C42" w:rsidRDefault="00ED4B6B" w:rsidP="000F0662">
            <w:pPr>
              <w:jc w:val="right"/>
              <w:rPr>
                <w:rFonts w:ascii="Arial" w:hAnsi="Arial" w:cs="Arial"/>
                <w:b/>
                <w:bCs/>
                <w:sz w:val="18"/>
                <w:szCs w:val="18"/>
              </w:rPr>
            </w:pPr>
            <w:r w:rsidRPr="00AB1C42">
              <w:rPr>
                <w:rFonts w:ascii="Arial" w:hAnsi="Arial" w:cs="Arial"/>
                <w:b/>
                <w:bCs/>
                <w:sz w:val="18"/>
                <w:szCs w:val="18"/>
              </w:rPr>
              <w:t>10.568.853,54</w:t>
            </w:r>
          </w:p>
        </w:tc>
        <w:tc>
          <w:tcPr>
            <w:tcW w:w="1368" w:type="dxa"/>
            <w:tcBorders>
              <w:top w:val="single" w:sz="4" w:space="0" w:color="auto"/>
            </w:tcBorders>
            <w:vAlign w:val="center"/>
          </w:tcPr>
          <w:p w14:paraId="7013F4C0" w14:textId="77777777" w:rsidR="00ED4B6B" w:rsidRPr="00AB1C42" w:rsidRDefault="00ED4B6B" w:rsidP="000F0662">
            <w:pPr>
              <w:jc w:val="right"/>
              <w:rPr>
                <w:rFonts w:ascii="Arial" w:hAnsi="Arial" w:cs="Arial"/>
                <w:b/>
                <w:bCs/>
                <w:sz w:val="18"/>
                <w:szCs w:val="18"/>
              </w:rPr>
            </w:pPr>
            <w:r w:rsidRPr="00AB1C42">
              <w:rPr>
                <w:rFonts w:ascii="Arial" w:hAnsi="Arial" w:cs="Arial"/>
                <w:b/>
                <w:bCs/>
                <w:sz w:val="18"/>
                <w:szCs w:val="18"/>
              </w:rPr>
              <w:t>11.964.720,24</w:t>
            </w:r>
          </w:p>
        </w:tc>
        <w:tc>
          <w:tcPr>
            <w:tcW w:w="927" w:type="dxa"/>
            <w:tcBorders>
              <w:top w:val="single" w:sz="4" w:space="0" w:color="auto"/>
            </w:tcBorders>
            <w:shd w:val="clear" w:color="auto" w:fill="auto"/>
            <w:vAlign w:val="center"/>
          </w:tcPr>
          <w:p w14:paraId="48A15E43" w14:textId="77777777" w:rsidR="00ED4B6B" w:rsidRPr="00AB1C42" w:rsidRDefault="00ED4B6B" w:rsidP="000F0662">
            <w:pPr>
              <w:jc w:val="right"/>
              <w:rPr>
                <w:rFonts w:ascii="Arial" w:hAnsi="Arial" w:cs="Arial"/>
                <w:b/>
                <w:bCs/>
                <w:sz w:val="18"/>
                <w:szCs w:val="18"/>
              </w:rPr>
            </w:pPr>
            <w:r w:rsidRPr="00AB1C42">
              <w:rPr>
                <w:rFonts w:ascii="Arial" w:hAnsi="Arial" w:cs="Arial"/>
                <w:b/>
                <w:bCs/>
                <w:sz w:val="18"/>
                <w:szCs w:val="18"/>
              </w:rPr>
              <w:t>140,76%</w:t>
            </w:r>
          </w:p>
        </w:tc>
        <w:tc>
          <w:tcPr>
            <w:tcW w:w="927" w:type="dxa"/>
            <w:tcBorders>
              <w:top w:val="single" w:sz="4" w:space="0" w:color="auto"/>
            </w:tcBorders>
            <w:shd w:val="clear" w:color="auto" w:fill="auto"/>
            <w:noWrap/>
            <w:vAlign w:val="center"/>
          </w:tcPr>
          <w:p w14:paraId="71AA1B8F" w14:textId="77777777" w:rsidR="00ED4B6B" w:rsidRPr="00AB1C42" w:rsidRDefault="00ED4B6B" w:rsidP="000F0662">
            <w:pPr>
              <w:jc w:val="right"/>
              <w:rPr>
                <w:rFonts w:ascii="Arial" w:hAnsi="Arial" w:cs="Arial"/>
                <w:b/>
                <w:bCs/>
                <w:sz w:val="18"/>
                <w:szCs w:val="18"/>
              </w:rPr>
            </w:pPr>
            <w:r w:rsidRPr="00AB1C42">
              <w:rPr>
                <w:rFonts w:ascii="Arial" w:hAnsi="Arial" w:cs="Arial"/>
                <w:b/>
                <w:bCs/>
                <w:sz w:val="18"/>
                <w:szCs w:val="18"/>
              </w:rPr>
              <w:t>113,21%</w:t>
            </w:r>
          </w:p>
        </w:tc>
      </w:tr>
    </w:tbl>
    <w:p w14:paraId="0D78CBBE" w14:textId="77777777" w:rsidR="00946799" w:rsidRPr="00CA07E5" w:rsidRDefault="00946799" w:rsidP="00B6086E">
      <w:pPr>
        <w:ind w:firstLine="708"/>
        <w:rPr>
          <w:rFonts w:ascii="Arial" w:hAnsi="Arial" w:cs="Arial"/>
          <w:color w:val="FF0000"/>
          <w:sz w:val="20"/>
          <w:szCs w:val="20"/>
        </w:rPr>
      </w:pPr>
    </w:p>
    <w:p w14:paraId="24239F25" w14:textId="77777777" w:rsidR="00946799" w:rsidRPr="005009BC" w:rsidRDefault="00946799" w:rsidP="00946799">
      <w:pPr>
        <w:jc w:val="both"/>
        <w:rPr>
          <w:rFonts w:ascii="Arial" w:hAnsi="Arial" w:cs="Arial"/>
        </w:rPr>
      </w:pPr>
      <w:r w:rsidRPr="00F226B0">
        <w:rPr>
          <w:rFonts w:ascii="Arial" w:hAnsi="Arial" w:cs="Arial"/>
          <w:color w:val="FF0000"/>
        </w:rPr>
        <w:tab/>
      </w:r>
      <w:r w:rsidRPr="005009BC">
        <w:rPr>
          <w:rFonts w:ascii="Arial" w:hAnsi="Arial" w:cs="Arial"/>
        </w:rPr>
        <w:t>U evidentiranim ukupnim prihodima poslovanja nalaze se i prihodi poslovanja proračunskih korisnika (vlastiti prihodi), i to:</w:t>
      </w:r>
    </w:p>
    <w:p w14:paraId="059D273C" w14:textId="25E054C6" w:rsidR="00946799" w:rsidRPr="005009BC" w:rsidRDefault="00946799" w:rsidP="00946799">
      <w:pPr>
        <w:jc w:val="both"/>
        <w:rPr>
          <w:rFonts w:ascii="Arial" w:hAnsi="Arial" w:cs="Arial"/>
        </w:rPr>
      </w:pPr>
      <w:r w:rsidRPr="005009BC">
        <w:rPr>
          <w:rFonts w:ascii="Arial" w:hAnsi="Arial" w:cs="Arial"/>
        </w:rPr>
        <w:lastRenderedPageBreak/>
        <w:t xml:space="preserve">-Dječji vrtić „Ivančice“ u iznosu od </w:t>
      </w:r>
      <w:r w:rsidR="00ED4B6B" w:rsidRPr="00ED4B6B">
        <w:rPr>
          <w:rFonts w:ascii="Arial" w:hAnsi="Arial" w:cs="Arial"/>
        </w:rPr>
        <w:t xml:space="preserve">275.474,34 </w:t>
      </w:r>
      <w:r w:rsidR="00ED4B6B">
        <w:rPr>
          <w:rFonts w:ascii="Arial" w:hAnsi="Arial" w:cs="Arial"/>
        </w:rPr>
        <w:t xml:space="preserve"> </w:t>
      </w:r>
      <w:r w:rsidRPr="005009BC">
        <w:rPr>
          <w:rFonts w:ascii="Arial" w:hAnsi="Arial" w:cs="Arial"/>
        </w:rPr>
        <w:t>eura,</w:t>
      </w:r>
    </w:p>
    <w:p w14:paraId="78F6E5A3" w14:textId="772644E7" w:rsidR="00946799" w:rsidRDefault="00946799" w:rsidP="00946799">
      <w:pPr>
        <w:jc w:val="both"/>
        <w:rPr>
          <w:rFonts w:ascii="Arial" w:hAnsi="Arial" w:cs="Arial"/>
        </w:rPr>
      </w:pPr>
      <w:r w:rsidRPr="005009BC">
        <w:rPr>
          <w:rFonts w:ascii="Arial" w:hAnsi="Arial" w:cs="Arial"/>
        </w:rPr>
        <w:t xml:space="preserve">-Gradska knjižnica i čitaonica „Gustav Krklec“ u iznosu od </w:t>
      </w:r>
      <w:r w:rsidR="00ED4B6B" w:rsidRPr="00ED4B6B">
        <w:rPr>
          <w:rFonts w:ascii="Arial" w:hAnsi="Arial" w:cs="Arial"/>
        </w:rPr>
        <w:t xml:space="preserve">47.771,63 </w:t>
      </w:r>
      <w:r w:rsidRPr="005009BC">
        <w:rPr>
          <w:rFonts w:ascii="Arial" w:hAnsi="Arial" w:cs="Arial"/>
        </w:rPr>
        <w:t>eura</w:t>
      </w:r>
      <w:r w:rsidR="00ED4B6B">
        <w:rPr>
          <w:rFonts w:ascii="Arial" w:hAnsi="Arial" w:cs="Arial"/>
        </w:rPr>
        <w:t>,</w:t>
      </w:r>
    </w:p>
    <w:p w14:paraId="1689FB94" w14:textId="6439D452" w:rsidR="00ED4B6B" w:rsidRPr="005009BC" w:rsidRDefault="00ED4B6B" w:rsidP="00946799">
      <w:pPr>
        <w:jc w:val="both"/>
        <w:rPr>
          <w:rFonts w:ascii="Arial" w:hAnsi="Arial" w:cs="Arial"/>
        </w:rPr>
      </w:pPr>
      <w:r>
        <w:rPr>
          <w:rFonts w:ascii="Arial" w:hAnsi="Arial" w:cs="Arial"/>
        </w:rPr>
        <w:t xml:space="preserve">-Muzej planinarstva u iznosu od </w:t>
      </w:r>
      <w:r w:rsidRPr="00ED4B6B">
        <w:rPr>
          <w:rFonts w:ascii="Arial" w:hAnsi="Arial" w:cs="Arial"/>
        </w:rPr>
        <w:t>1.192,09</w:t>
      </w:r>
      <w:r>
        <w:rPr>
          <w:rFonts w:ascii="Arial" w:hAnsi="Arial" w:cs="Arial"/>
        </w:rPr>
        <w:t xml:space="preserve"> eura. </w:t>
      </w:r>
    </w:p>
    <w:p w14:paraId="70210A4C" w14:textId="77777777" w:rsidR="00D171C6" w:rsidRDefault="00D171C6" w:rsidP="00946799">
      <w:pPr>
        <w:jc w:val="both"/>
        <w:rPr>
          <w:rFonts w:ascii="Arial" w:hAnsi="Arial" w:cs="Arial"/>
        </w:rPr>
      </w:pPr>
    </w:p>
    <w:p w14:paraId="1E8B95F7" w14:textId="120F4D9C" w:rsidR="00D171C6" w:rsidRDefault="00D171C6" w:rsidP="00946799">
      <w:pPr>
        <w:jc w:val="both"/>
        <w:rPr>
          <w:rFonts w:ascii="Arial" w:hAnsi="Arial" w:cs="Arial"/>
        </w:rPr>
      </w:pPr>
      <w:r w:rsidRPr="00D171C6">
        <w:rPr>
          <w:rFonts w:ascii="Arial" w:hAnsi="Arial" w:cs="Arial"/>
        </w:rPr>
        <w:t>U strukturi prihoda poslovanja najveći udio, od 66,9% odnosi se na prihode od poreza, zatim sa 22,5% pomoći od subjekata unutar opće države, prihodi po posebnim propisima i od administrativnih pristojbi sa 8,7%, prihodi od imovine sa 1,4%, prihodi od prodaje proizvoda, te pruženih usluga sa 0,5%, te kazne, upravne mjere i ostali prihodi sa 0,1%.</w:t>
      </w:r>
      <w:r>
        <w:rPr>
          <w:rFonts w:ascii="Arial" w:hAnsi="Arial" w:cs="Arial"/>
        </w:rPr>
        <w:t xml:space="preserve"> </w:t>
      </w:r>
    </w:p>
    <w:p w14:paraId="1B0DE0DD" w14:textId="6C04DFEC" w:rsidR="00946799" w:rsidRPr="00F226B0" w:rsidRDefault="00946799" w:rsidP="00946799">
      <w:pPr>
        <w:jc w:val="both"/>
        <w:rPr>
          <w:rFonts w:ascii="Arial" w:hAnsi="Arial" w:cs="Arial"/>
        </w:rPr>
      </w:pPr>
      <w:r w:rsidRPr="00F226B0">
        <w:rPr>
          <w:rFonts w:ascii="Arial" w:hAnsi="Arial" w:cs="Arial"/>
        </w:rPr>
        <w:t>Prihodi od poreza sastoje se od poreza i prireza na dohodak, poreza na imovinu i poreza na robu i usluge.</w:t>
      </w:r>
    </w:p>
    <w:p w14:paraId="48D9F7F0" w14:textId="77777777" w:rsidR="00D171C6" w:rsidRDefault="00D171C6" w:rsidP="00946799">
      <w:pPr>
        <w:jc w:val="both"/>
        <w:rPr>
          <w:rFonts w:ascii="Arial" w:hAnsi="Arial" w:cs="Arial"/>
        </w:rPr>
      </w:pPr>
      <w:r w:rsidRPr="00D171C6">
        <w:rPr>
          <w:rFonts w:ascii="Arial" w:hAnsi="Arial" w:cs="Arial"/>
        </w:rPr>
        <w:t xml:space="preserve">U pobrojanim kategorijama značajnije promjene izvršenja u odnosu na prethodnu godinu evidentirane su kod sve tri vrste poreza. </w:t>
      </w:r>
      <w:r>
        <w:rPr>
          <w:rFonts w:ascii="Arial" w:hAnsi="Arial" w:cs="Arial"/>
        </w:rPr>
        <w:t xml:space="preserve"> </w:t>
      </w:r>
    </w:p>
    <w:p w14:paraId="56ECACE3" w14:textId="77777777" w:rsidR="00D171C6" w:rsidRPr="00AB1C42" w:rsidRDefault="00D171C6" w:rsidP="00D171C6">
      <w:pPr>
        <w:jc w:val="both"/>
        <w:rPr>
          <w:rFonts w:ascii="Arial" w:hAnsi="Arial" w:cs="Arial"/>
        </w:rPr>
      </w:pPr>
      <w:r w:rsidRPr="00AB1C42">
        <w:rPr>
          <w:rFonts w:ascii="Arial" w:hAnsi="Arial" w:cs="Arial"/>
          <w:b/>
          <w:bCs/>
          <w:u w:val="single"/>
        </w:rPr>
        <w:t>Prihodi od poreza</w:t>
      </w:r>
      <w:r w:rsidRPr="00AB1C42">
        <w:rPr>
          <w:rFonts w:ascii="Arial" w:hAnsi="Arial" w:cs="Arial"/>
        </w:rPr>
        <w:t xml:space="preserve"> sastoje se od poreza na dohodak, poreza na imovinu i poreza na robu i usluge. U pobrojanim kategorijama značajnije promjene izvršenja u odnosu na prethodnu godinu evidentirane su kod sve tri vrste poreza. </w:t>
      </w:r>
    </w:p>
    <w:p w14:paraId="50B15462" w14:textId="77777777" w:rsidR="00D171C6" w:rsidRPr="00AB1C42" w:rsidRDefault="00D171C6" w:rsidP="00D171C6">
      <w:pPr>
        <w:jc w:val="both"/>
        <w:rPr>
          <w:rFonts w:ascii="Arial" w:hAnsi="Arial" w:cs="Arial"/>
        </w:rPr>
      </w:pPr>
      <w:r w:rsidRPr="00AB1C42">
        <w:rPr>
          <w:rFonts w:ascii="Arial" w:hAnsi="Arial" w:cs="Arial"/>
          <w:b/>
          <w:bCs/>
        </w:rPr>
        <w:t>Prihodi od poreza na dohodak</w:t>
      </w:r>
      <w:r w:rsidRPr="00AB1C42">
        <w:rPr>
          <w:rFonts w:ascii="Arial" w:hAnsi="Arial" w:cs="Arial"/>
        </w:rPr>
        <w:t xml:space="preserve"> povećali su se za 43,2% ili 2.308.885,58 eura. Razlog značajnijeg porasta poreza na dohodak leži u povećanjima dohodaka, uslijed porasta inflacije, kao i u sve većem broju stanovnika koji doseljavaju na područje grada Ivanca.</w:t>
      </w:r>
    </w:p>
    <w:p w14:paraId="3DFF1E3A" w14:textId="77777777" w:rsidR="00D171C6" w:rsidRPr="00AB1C42" w:rsidRDefault="00D171C6" w:rsidP="00D171C6">
      <w:pPr>
        <w:jc w:val="both"/>
        <w:rPr>
          <w:rFonts w:ascii="Arial" w:hAnsi="Arial" w:cs="Arial"/>
        </w:rPr>
      </w:pPr>
      <w:r w:rsidRPr="00AB1C42">
        <w:rPr>
          <w:rFonts w:ascii="Arial" w:hAnsi="Arial" w:cs="Arial"/>
          <w:b/>
        </w:rPr>
        <w:t>Porez na imovinu</w:t>
      </w:r>
      <w:r w:rsidRPr="00AB1C42">
        <w:rPr>
          <w:rFonts w:ascii="Arial" w:hAnsi="Arial" w:cs="Arial"/>
        </w:rPr>
        <w:t xml:space="preserve">  ima veću realizaciju nego prethodne godine, i to za 110.218,36 eura ili 70,5%. U skupni poreza na imovinu značajan porast bilježi porez na promet nekretnina, zbog povećanih kupoprodaja nekretnina na području grada Ivanca, te porez na kuće za odmor koji je odlukom gradskog vijeća povećan u 2024. godini u odnosu na 2023. godinu.  </w:t>
      </w:r>
    </w:p>
    <w:p w14:paraId="7F375CC0" w14:textId="77777777" w:rsidR="00D171C6" w:rsidRPr="00AB1C42" w:rsidRDefault="00D171C6" w:rsidP="00D171C6">
      <w:pPr>
        <w:jc w:val="both"/>
        <w:rPr>
          <w:rFonts w:ascii="Arial" w:hAnsi="Arial" w:cs="Arial"/>
        </w:rPr>
      </w:pPr>
      <w:r w:rsidRPr="00AB1C42">
        <w:rPr>
          <w:rFonts w:ascii="Arial" w:hAnsi="Arial" w:cs="Arial"/>
          <w:b/>
        </w:rPr>
        <w:t>Porez na robu i usluge</w:t>
      </w:r>
      <w:r w:rsidRPr="00AB1C42">
        <w:rPr>
          <w:rFonts w:ascii="Arial" w:hAnsi="Arial" w:cs="Arial"/>
        </w:rPr>
        <w:t xml:space="preserve"> tijekom 2024. godine imao je promjene u odnosu na ostvarenje prethodne godine u vidu povećanja od 15.662,24 eura, odnosno 26,1%, uglavnom zbog povećanja poreza na potrošnju alkoholnih i bezalkoholnih pića. Pretpostavka je da je porast cijena i prometa alkoholnih i bezalkoholnih pića imao utjecaj na ovu vrstu prihoda.</w:t>
      </w:r>
    </w:p>
    <w:p w14:paraId="56700E1F" w14:textId="77777777" w:rsidR="00D171C6" w:rsidRPr="00AB1C42" w:rsidRDefault="00D171C6" w:rsidP="00D171C6">
      <w:pPr>
        <w:jc w:val="both"/>
        <w:rPr>
          <w:rFonts w:ascii="Arial" w:hAnsi="Arial" w:cs="Arial"/>
        </w:rPr>
      </w:pPr>
      <w:r w:rsidRPr="00AB1C42">
        <w:rPr>
          <w:rFonts w:ascii="Arial" w:hAnsi="Arial" w:cs="Arial"/>
          <w:b/>
          <w:bCs/>
          <w:u w:val="single"/>
        </w:rPr>
        <w:t>Pomoći iz inozemstva i od subjekata unutar općeg proračuna</w:t>
      </w:r>
      <w:r w:rsidRPr="00AB1C42">
        <w:rPr>
          <w:rFonts w:ascii="Arial" w:hAnsi="Arial" w:cs="Arial"/>
        </w:rPr>
        <w:t xml:space="preserve"> ostvareni su razmjerno odobrenim sredstvima po prijavama na natječaj, te realizaciji samih projekata, odnosno verifikaciji istih od strane davatelja sredstava do 31.12.2024. godine.</w:t>
      </w:r>
    </w:p>
    <w:p w14:paraId="23DA988D" w14:textId="77777777" w:rsidR="00D171C6" w:rsidRPr="00AB1C42" w:rsidRDefault="00D171C6" w:rsidP="00D171C6">
      <w:pPr>
        <w:jc w:val="both"/>
        <w:rPr>
          <w:rFonts w:ascii="Arial" w:hAnsi="Arial" w:cs="Arial"/>
        </w:rPr>
      </w:pPr>
      <w:r w:rsidRPr="00AB1C42">
        <w:rPr>
          <w:rFonts w:ascii="Arial" w:hAnsi="Arial" w:cs="Arial"/>
        </w:rPr>
        <w:t>Pomoći iz inozemstva i od subjekata unutar općeg proračuna u ukupnom iznosu od 2.690.520,22 eura primljene su iz slijedećih izvora:</w:t>
      </w:r>
    </w:p>
    <w:p w14:paraId="141B122C" w14:textId="77777777" w:rsidR="00D171C6" w:rsidRPr="00AB1C42" w:rsidRDefault="00D171C6" w:rsidP="00D171C6">
      <w:pPr>
        <w:ind w:firstLine="567"/>
        <w:jc w:val="both"/>
        <w:rPr>
          <w:rFonts w:ascii="Arial" w:hAnsi="Arial" w:cs="Arial"/>
          <w:sz w:val="10"/>
          <w:szCs w:val="10"/>
        </w:rPr>
      </w:pPr>
    </w:p>
    <w:tbl>
      <w:tblPr>
        <w:tblW w:w="0" w:type="auto"/>
        <w:tblBorders>
          <w:top w:val="single" w:sz="4" w:space="0" w:color="A5A5A5"/>
          <w:left w:val="single" w:sz="4" w:space="0" w:color="A5A5A5"/>
          <w:bottom w:val="single" w:sz="4" w:space="0" w:color="A5A5A5"/>
          <w:right w:val="single" w:sz="4" w:space="0" w:color="A5A5A5"/>
        </w:tblBorders>
        <w:tblLook w:val="04A0" w:firstRow="1" w:lastRow="0" w:firstColumn="1" w:lastColumn="0" w:noHBand="0" w:noVBand="1"/>
      </w:tblPr>
      <w:tblGrid>
        <w:gridCol w:w="7383"/>
        <w:gridCol w:w="1679"/>
      </w:tblGrid>
      <w:tr w:rsidR="00D171C6" w:rsidRPr="00AB1C42" w14:paraId="28EC320D" w14:textId="77777777" w:rsidTr="000F0662">
        <w:tc>
          <w:tcPr>
            <w:tcW w:w="8046" w:type="dxa"/>
            <w:tcBorders>
              <w:bottom w:val="nil"/>
              <w:right w:val="nil"/>
            </w:tcBorders>
            <w:shd w:val="clear" w:color="auto" w:fill="A5A5A5"/>
          </w:tcPr>
          <w:p w14:paraId="6D94D742" w14:textId="77777777" w:rsidR="00D171C6" w:rsidRPr="00AB1C42" w:rsidRDefault="00D171C6" w:rsidP="000F0662">
            <w:pPr>
              <w:rPr>
                <w:rFonts w:ascii="Arial" w:hAnsi="Arial" w:cs="Arial"/>
                <w:b/>
                <w:bCs/>
                <w:color w:val="FFFFFF"/>
                <w:sz w:val="18"/>
                <w:szCs w:val="18"/>
              </w:rPr>
            </w:pPr>
            <w:r w:rsidRPr="00AB1C42">
              <w:rPr>
                <w:rFonts w:ascii="Arial" w:hAnsi="Arial" w:cs="Arial"/>
                <w:b/>
                <w:bCs/>
                <w:color w:val="FFFFFF"/>
                <w:sz w:val="18"/>
                <w:szCs w:val="18"/>
              </w:rPr>
              <w:t>Naziv</w:t>
            </w:r>
          </w:p>
        </w:tc>
        <w:tc>
          <w:tcPr>
            <w:tcW w:w="1701" w:type="dxa"/>
            <w:shd w:val="clear" w:color="auto" w:fill="A5A5A5"/>
          </w:tcPr>
          <w:p w14:paraId="0212DE70" w14:textId="77777777" w:rsidR="00D171C6" w:rsidRPr="00AB1C42" w:rsidRDefault="00D171C6" w:rsidP="000F0662">
            <w:pPr>
              <w:jc w:val="right"/>
              <w:rPr>
                <w:rFonts w:ascii="Arial" w:hAnsi="Arial" w:cs="Arial"/>
                <w:b/>
                <w:bCs/>
                <w:color w:val="FFFFFF"/>
                <w:sz w:val="18"/>
                <w:szCs w:val="18"/>
              </w:rPr>
            </w:pPr>
            <w:r w:rsidRPr="00AB1C42">
              <w:rPr>
                <w:rFonts w:ascii="Arial" w:hAnsi="Arial" w:cs="Arial"/>
                <w:b/>
                <w:bCs/>
                <w:color w:val="FFFFFF"/>
                <w:sz w:val="18"/>
                <w:szCs w:val="18"/>
              </w:rPr>
              <w:t>Iznos (€)</w:t>
            </w:r>
          </w:p>
        </w:tc>
      </w:tr>
      <w:tr w:rsidR="00D171C6" w:rsidRPr="00AB1C42" w14:paraId="7CBD99B3" w14:textId="77777777" w:rsidTr="000F0662">
        <w:tc>
          <w:tcPr>
            <w:tcW w:w="8046" w:type="dxa"/>
            <w:tcBorders>
              <w:top w:val="single" w:sz="4" w:space="0" w:color="A5A5A5"/>
              <w:bottom w:val="single" w:sz="4" w:space="0" w:color="A5A5A5"/>
              <w:right w:val="nil"/>
            </w:tcBorders>
            <w:shd w:val="clear" w:color="auto" w:fill="FFFFFF"/>
          </w:tcPr>
          <w:p w14:paraId="0848DB85" w14:textId="77777777" w:rsidR="00D171C6" w:rsidRPr="00AB1C42" w:rsidRDefault="00D171C6" w:rsidP="000F0662">
            <w:pPr>
              <w:rPr>
                <w:rFonts w:ascii="Arial" w:hAnsi="Arial" w:cs="Arial"/>
              </w:rPr>
            </w:pPr>
            <w:r w:rsidRPr="00AB1C42">
              <w:rPr>
                <w:rFonts w:ascii="Arial" w:hAnsi="Arial" w:cs="Arial"/>
              </w:rPr>
              <w:t>Državni proračun: sredstva fiskalnog izravnanja</w:t>
            </w:r>
          </w:p>
        </w:tc>
        <w:tc>
          <w:tcPr>
            <w:tcW w:w="1701" w:type="dxa"/>
            <w:tcBorders>
              <w:top w:val="single" w:sz="4" w:space="0" w:color="A5A5A5"/>
              <w:bottom w:val="single" w:sz="4" w:space="0" w:color="A5A5A5"/>
            </w:tcBorders>
            <w:shd w:val="clear" w:color="auto" w:fill="auto"/>
          </w:tcPr>
          <w:p w14:paraId="6E1A29AC" w14:textId="77777777" w:rsidR="00D171C6" w:rsidRPr="00AB1C42" w:rsidRDefault="00D171C6" w:rsidP="000F0662">
            <w:pPr>
              <w:jc w:val="right"/>
              <w:rPr>
                <w:rFonts w:ascii="Arial" w:hAnsi="Arial" w:cs="Arial"/>
                <w:b/>
                <w:color w:val="FF0000"/>
                <w:u w:val="single"/>
              </w:rPr>
            </w:pPr>
            <w:r w:rsidRPr="00AB1C42">
              <w:rPr>
                <w:rFonts w:ascii="Arial" w:hAnsi="Arial" w:cs="Arial"/>
              </w:rPr>
              <w:t>1.227.392,88</w:t>
            </w:r>
          </w:p>
        </w:tc>
      </w:tr>
      <w:tr w:rsidR="00D171C6" w:rsidRPr="00AB1C42" w14:paraId="0CD12F23" w14:textId="77777777" w:rsidTr="000F0662">
        <w:tc>
          <w:tcPr>
            <w:tcW w:w="8046" w:type="dxa"/>
            <w:tcBorders>
              <w:top w:val="single" w:sz="4" w:space="0" w:color="A5A5A5"/>
              <w:bottom w:val="single" w:sz="4" w:space="0" w:color="A5A5A5"/>
              <w:right w:val="nil"/>
            </w:tcBorders>
            <w:shd w:val="clear" w:color="auto" w:fill="FFFFFF"/>
          </w:tcPr>
          <w:p w14:paraId="10BE6FBA" w14:textId="77777777" w:rsidR="00D171C6" w:rsidRPr="00AB1C42" w:rsidRDefault="00D171C6" w:rsidP="000F0662">
            <w:pPr>
              <w:rPr>
                <w:rFonts w:ascii="Arial" w:hAnsi="Arial" w:cs="Arial"/>
              </w:rPr>
            </w:pPr>
            <w:r w:rsidRPr="00AB1C42">
              <w:rPr>
                <w:rFonts w:ascii="Arial" w:hAnsi="Arial" w:cs="Arial"/>
              </w:rPr>
              <w:t>Državni proračun: sredstva za fiskalnu održivost dječjih vrtića</w:t>
            </w:r>
          </w:p>
        </w:tc>
        <w:tc>
          <w:tcPr>
            <w:tcW w:w="1701" w:type="dxa"/>
            <w:tcBorders>
              <w:top w:val="single" w:sz="4" w:space="0" w:color="A5A5A5"/>
              <w:bottom w:val="single" w:sz="4" w:space="0" w:color="A5A5A5"/>
            </w:tcBorders>
            <w:shd w:val="clear" w:color="auto" w:fill="auto"/>
          </w:tcPr>
          <w:p w14:paraId="74D0E43F" w14:textId="77777777" w:rsidR="00D171C6" w:rsidRPr="00AB1C42" w:rsidRDefault="00D171C6" w:rsidP="000F0662">
            <w:pPr>
              <w:jc w:val="right"/>
              <w:rPr>
                <w:rFonts w:ascii="Arial" w:hAnsi="Arial" w:cs="Arial"/>
              </w:rPr>
            </w:pPr>
            <w:r w:rsidRPr="00AB1C42">
              <w:rPr>
                <w:rFonts w:ascii="Arial" w:hAnsi="Arial" w:cs="Arial"/>
              </w:rPr>
              <w:t>265.362,00</w:t>
            </w:r>
          </w:p>
        </w:tc>
      </w:tr>
      <w:tr w:rsidR="00D171C6" w:rsidRPr="00AB1C42" w14:paraId="3067956C" w14:textId="77777777" w:rsidTr="000F0662">
        <w:tc>
          <w:tcPr>
            <w:tcW w:w="8046" w:type="dxa"/>
            <w:tcBorders>
              <w:right w:val="nil"/>
            </w:tcBorders>
            <w:shd w:val="clear" w:color="auto" w:fill="FFFFFF"/>
          </w:tcPr>
          <w:p w14:paraId="500A1B12" w14:textId="77777777" w:rsidR="00D171C6" w:rsidRPr="00AB1C42" w:rsidRDefault="00D171C6" w:rsidP="000F0662">
            <w:pPr>
              <w:rPr>
                <w:rFonts w:ascii="Arial" w:hAnsi="Arial" w:cs="Arial"/>
              </w:rPr>
            </w:pPr>
            <w:r w:rsidRPr="00AB1C42">
              <w:rPr>
                <w:rFonts w:ascii="Arial" w:hAnsi="Arial" w:cs="Arial"/>
              </w:rPr>
              <w:t xml:space="preserve">Državni proračun (Ministarstvo regionalnog razvoja i fondova EU): kapitalna pomoć za udio vlastitih troškova u projektu </w:t>
            </w:r>
            <w:proofErr w:type="spellStart"/>
            <w:r w:rsidRPr="00AB1C42">
              <w:rPr>
                <w:rFonts w:ascii="Arial" w:hAnsi="Arial" w:cs="Arial"/>
              </w:rPr>
              <w:t>Reciklažno</w:t>
            </w:r>
            <w:proofErr w:type="spellEnd"/>
            <w:r w:rsidRPr="00AB1C42">
              <w:rPr>
                <w:rFonts w:ascii="Arial" w:hAnsi="Arial" w:cs="Arial"/>
              </w:rPr>
              <w:t xml:space="preserve"> dvorište</w:t>
            </w:r>
          </w:p>
        </w:tc>
        <w:tc>
          <w:tcPr>
            <w:tcW w:w="1701" w:type="dxa"/>
            <w:shd w:val="clear" w:color="auto" w:fill="auto"/>
          </w:tcPr>
          <w:p w14:paraId="2EBD54B6" w14:textId="77777777" w:rsidR="00D171C6" w:rsidRPr="00AB1C42" w:rsidRDefault="00D171C6" w:rsidP="000F0662">
            <w:pPr>
              <w:jc w:val="right"/>
              <w:rPr>
                <w:rFonts w:ascii="Arial" w:hAnsi="Arial" w:cs="Arial"/>
              </w:rPr>
            </w:pPr>
            <w:r w:rsidRPr="00AB1C42">
              <w:rPr>
                <w:rFonts w:ascii="Arial" w:hAnsi="Arial" w:cs="Arial"/>
              </w:rPr>
              <w:t>19.630,35</w:t>
            </w:r>
          </w:p>
        </w:tc>
      </w:tr>
      <w:tr w:rsidR="00D171C6" w:rsidRPr="00AB1C42" w14:paraId="5F65100C" w14:textId="77777777" w:rsidTr="000F0662">
        <w:tc>
          <w:tcPr>
            <w:tcW w:w="8046" w:type="dxa"/>
            <w:tcBorders>
              <w:top w:val="single" w:sz="4" w:space="0" w:color="A5A5A5"/>
              <w:bottom w:val="single" w:sz="4" w:space="0" w:color="A5A5A5"/>
              <w:right w:val="nil"/>
            </w:tcBorders>
            <w:shd w:val="clear" w:color="auto" w:fill="FFFFFF"/>
          </w:tcPr>
          <w:p w14:paraId="10DC18C5" w14:textId="77777777" w:rsidR="00D171C6" w:rsidRPr="00AB1C42" w:rsidRDefault="00D171C6" w:rsidP="000F0662">
            <w:pPr>
              <w:rPr>
                <w:rFonts w:ascii="Arial" w:hAnsi="Arial" w:cs="Arial"/>
              </w:rPr>
            </w:pPr>
            <w:r w:rsidRPr="00AB1C42">
              <w:rPr>
                <w:rFonts w:ascii="Arial" w:hAnsi="Arial" w:cs="Arial"/>
              </w:rPr>
              <w:t xml:space="preserve">Državni proračun (Ministarstvo regionalnog razvoja i fondova EU): kapitalna pomoć za udio vlastitih troškova u projektu Izgradnja ograde groblja </w:t>
            </w:r>
            <w:proofErr w:type="spellStart"/>
            <w:r w:rsidRPr="00AB1C42">
              <w:rPr>
                <w:rFonts w:ascii="Arial" w:hAnsi="Arial" w:cs="Arial"/>
              </w:rPr>
              <w:t>Margečan</w:t>
            </w:r>
            <w:proofErr w:type="spellEnd"/>
          </w:p>
        </w:tc>
        <w:tc>
          <w:tcPr>
            <w:tcW w:w="1701" w:type="dxa"/>
            <w:tcBorders>
              <w:top w:val="single" w:sz="4" w:space="0" w:color="A5A5A5"/>
              <w:bottom w:val="single" w:sz="4" w:space="0" w:color="A5A5A5"/>
            </w:tcBorders>
            <w:shd w:val="clear" w:color="auto" w:fill="auto"/>
          </w:tcPr>
          <w:p w14:paraId="66AEEA72" w14:textId="77777777" w:rsidR="00D171C6" w:rsidRPr="00AB1C42" w:rsidRDefault="00D171C6" w:rsidP="000F0662">
            <w:pPr>
              <w:jc w:val="right"/>
              <w:rPr>
                <w:rFonts w:ascii="Arial" w:hAnsi="Arial" w:cs="Arial"/>
              </w:rPr>
            </w:pPr>
            <w:r w:rsidRPr="00AB1C42">
              <w:rPr>
                <w:rFonts w:ascii="Arial" w:hAnsi="Arial" w:cs="Arial"/>
              </w:rPr>
              <w:t>4.975,05</w:t>
            </w:r>
          </w:p>
        </w:tc>
      </w:tr>
      <w:tr w:rsidR="00D171C6" w:rsidRPr="00AB1C42" w14:paraId="3FB87D35" w14:textId="77777777" w:rsidTr="000F0662">
        <w:tc>
          <w:tcPr>
            <w:tcW w:w="8046" w:type="dxa"/>
            <w:tcBorders>
              <w:top w:val="single" w:sz="4" w:space="0" w:color="A5A5A5"/>
              <w:bottom w:val="single" w:sz="4" w:space="0" w:color="A5A5A5"/>
              <w:right w:val="nil"/>
            </w:tcBorders>
            <w:shd w:val="clear" w:color="auto" w:fill="FFFFFF"/>
          </w:tcPr>
          <w:p w14:paraId="43258722" w14:textId="77777777" w:rsidR="00D171C6" w:rsidRPr="00AB1C42" w:rsidRDefault="00D171C6" w:rsidP="000F0662">
            <w:pPr>
              <w:rPr>
                <w:rFonts w:ascii="Arial" w:hAnsi="Arial" w:cs="Arial"/>
              </w:rPr>
            </w:pPr>
            <w:r w:rsidRPr="00AB1C42">
              <w:rPr>
                <w:rFonts w:ascii="Arial" w:hAnsi="Arial" w:cs="Arial"/>
              </w:rPr>
              <w:lastRenderedPageBreak/>
              <w:t>Državni proračun – Ministarstvo turizma i sporta – za projekt Rekreacijskog centra Lančić-Knapić</w:t>
            </w:r>
          </w:p>
        </w:tc>
        <w:tc>
          <w:tcPr>
            <w:tcW w:w="1701" w:type="dxa"/>
            <w:tcBorders>
              <w:top w:val="single" w:sz="4" w:space="0" w:color="A5A5A5"/>
              <w:bottom w:val="single" w:sz="4" w:space="0" w:color="A5A5A5"/>
            </w:tcBorders>
            <w:shd w:val="clear" w:color="auto" w:fill="auto"/>
          </w:tcPr>
          <w:p w14:paraId="11BDF6FA" w14:textId="77777777" w:rsidR="00D171C6" w:rsidRPr="00AB1C42" w:rsidRDefault="00D171C6" w:rsidP="000F0662">
            <w:pPr>
              <w:jc w:val="right"/>
              <w:rPr>
                <w:rFonts w:ascii="Arial" w:hAnsi="Arial" w:cs="Arial"/>
              </w:rPr>
            </w:pPr>
            <w:r w:rsidRPr="00AB1C42">
              <w:rPr>
                <w:rFonts w:ascii="Arial" w:hAnsi="Arial" w:cs="Arial"/>
              </w:rPr>
              <w:t>228.584,10</w:t>
            </w:r>
          </w:p>
        </w:tc>
      </w:tr>
      <w:tr w:rsidR="00D171C6" w:rsidRPr="00AB1C42" w14:paraId="3DC8E713" w14:textId="77777777" w:rsidTr="000F0662">
        <w:tc>
          <w:tcPr>
            <w:tcW w:w="8046" w:type="dxa"/>
            <w:tcBorders>
              <w:top w:val="single" w:sz="4" w:space="0" w:color="A5A5A5"/>
              <w:bottom w:val="single" w:sz="4" w:space="0" w:color="A5A5A5"/>
              <w:right w:val="nil"/>
            </w:tcBorders>
            <w:shd w:val="clear" w:color="auto" w:fill="FFFFFF"/>
          </w:tcPr>
          <w:p w14:paraId="23A8306C" w14:textId="77777777" w:rsidR="00D171C6" w:rsidRPr="00AB1C42" w:rsidRDefault="00D171C6" w:rsidP="000F0662">
            <w:pPr>
              <w:rPr>
                <w:rFonts w:ascii="Arial" w:hAnsi="Arial" w:cs="Arial"/>
              </w:rPr>
            </w:pPr>
            <w:r w:rsidRPr="00AB1C42">
              <w:rPr>
                <w:rFonts w:ascii="Arial" w:hAnsi="Arial" w:cs="Arial"/>
              </w:rPr>
              <w:t xml:space="preserve">Državni proračun – Središnji državni ured za demografiju i mlade - pomoć za nabavu vanjskih igrala za Dječji vrtić Ivančice Ivanec </w:t>
            </w:r>
          </w:p>
        </w:tc>
        <w:tc>
          <w:tcPr>
            <w:tcW w:w="1701" w:type="dxa"/>
            <w:tcBorders>
              <w:top w:val="single" w:sz="4" w:space="0" w:color="A5A5A5"/>
              <w:bottom w:val="single" w:sz="4" w:space="0" w:color="A5A5A5"/>
            </w:tcBorders>
            <w:shd w:val="clear" w:color="auto" w:fill="auto"/>
            <w:vAlign w:val="center"/>
          </w:tcPr>
          <w:p w14:paraId="065674BB" w14:textId="77777777" w:rsidR="00D171C6" w:rsidRPr="00AB1C42" w:rsidRDefault="00D171C6" w:rsidP="000F0662">
            <w:pPr>
              <w:jc w:val="right"/>
              <w:rPr>
                <w:rFonts w:ascii="Arial" w:hAnsi="Arial" w:cs="Arial"/>
              </w:rPr>
            </w:pPr>
            <w:r w:rsidRPr="00AB1C42">
              <w:rPr>
                <w:rFonts w:ascii="Arial" w:hAnsi="Arial" w:cs="Arial"/>
              </w:rPr>
              <w:t>16.397,43</w:t>
            </w:r>
          </w:p>
        </w:tc>
      </w:tr>
      <w:tr w:rsidR="00D171C6" w:rsidRPr="00AB1C42" w14:paraId="0B1300D0" w14:textId="77777777" w:rsidTr="000F0662">
        <w:tc>
          <w:tcPr>
            <w:tcW w:w="8046" w:type="dxa"/>
            <w:tcBorders>
              <w:top w:val="single" w:sz="4" w:space="0" w:color="A5A5A5"/>
              <w:bottom w:val="single" w:sz="4" w:space="0" w:color="A5A5A5"/>
              <w:right w:val="nil"/>
            </w:tcBorders>
            <w:shd w:val="clear" w:color="auto" w:fill="FFFFFF"/>
          </w:tcPr>
          <w:p w14:paraId="5F55A622" w14:textId="77777777" w:rsidR="00D171C6" w:rsidRPr="00AB1C42" w:rsidRDefault="00D171C6" w:rsidP="000F0662">
            <w:pPr>
              <w:rPr>
                <w:rFonts w:ascii="Arial" w:hAnsi="Arial" w:cs="Arial"/>
              </w:rPr>
            </w:pPr>
            <w:r w:rsidRPr="00AB1C42">
              <w:rPr>
                <w:rFonts w:ascii="Arial" w:hAnsi="Arial" w:cs="Arial"/>
              </w:rPr>
              <w:t>Hrvatske Vode - sufinanciranje sanacije klizišta na nerazvrstanim cestama</w:t>
            </w:r>
          </w:p>
        </w:tc>
        <w:tc>
          <w:tcPr>
            <w:tcW w:w="1701" w:type="dxa"/>
            <w:tcBorders>
              <w:top w:val="single" w:sz="4" w:space="0" w:color="A5A5A5"/>
              <w:bottom w:val="single" w:sz="4" w:space="0" w:color="A5A5A5"/>
            </w:tcBorders>
            <w:shd w:val="clear" w:color="auto" w:fill="auto"/>
            <w:vAlign w:val="center"/>
          </w:tcPr>
          <w:p w14:paraId="73D34535" w14:textId="77777777" w:rsidR="00D171C6" w:rsidRPr="00AB1C42" w:rsidRDefault="00D171C6" w:rsidP="000F0662">
            <w:pPr>
              <w:jc w:val="right"/>
              <w:rPr>
                <w:rFonts w:ascii="Arial" w:hAnsi="Arial" w:cs="Arial"/>
              </w:rPr>
            </w:pPr>
            <w:r w:rsidRPr="00AB1C42">
              <w:rPr>
                <w:rFonts w:ascii="Arial" w:hAnsi="Arial" w:cs="Arial"/>
              </w:rPr>
              <w:t>88.802,52</w:t>
            </w:r>
          </w:p>
        </w:tc>
      </w:tr>
      <w:tr w:rsidR="00D171C6" w:rsidRPr="00AB1C42" w14:paraId="0F9E3552" w14:textId="77777777" w:rsidTr="000F0662">
        <w:tc>
          <w:tcPr>
            <w:tcW w:w="8046" w:type="dxa"/>
            <w:tcBorders>
              <w:top w:val="single" w:sz="4" w:space="0" w:color="A5A5A5"/>
              <w:bottom w:val="single" w:sz="4" w:space="0" w:color="A5A5A5"/>
              <w:right w:val="nil"/>
            </w:tcBorders>
            <w:shd w:val="clear" w:color="auto" w:fill="FFFFFF"/>
          </w:tcPr>
          <w:p w14:paraId="7312D718" w14:textId="77777777" w:rsidR="00D171C6" w:rsidRPr="00AB1C42" w:rsidRDefault="00D171C6" w:rsidP="000F0662">
            <w:pPr>
              <w:rPr>
                <w:rFonts w:ascii="Arial" w:hAnsi="Arial" w:cs="Arial"/>
              </w:rPr>
            </w:pPr>
            <w:r w:rsidRPr="00AB1C42">
              <w:rPr>
                <w:rFonts w:ascii="Arial" w:hAnsi="Arial" w:cs="Arial"/>
              </w:rPr>
              <w:t>FZOEU: za projekt Energetska obnova Centra za posjetitelje</w:t>
            </w:r>
          </w:p>
        </w:tc>
        <w:tc>
          <w:tcPr>
            <w:tcW w:w="1701" w:type="dxa"/>
            <w:tcBorders>
              <w:top w:val="single" w:sz="4" w:space="0" w:color="A5A5A5"/>
              <w:bottom w:val="single" w:sz="4" w:space="0" w:color="A5A5A5"/>
            </w:tcBorders>
            <w:shd w:val="clear" w:color="auto" w:fill="auto"/>
          </w:tcPr>
          <w:p w14:paraId="34D2A204" w14:textId="77777777" w:rsidR="00D171C6" w:rsidRPr="00AB1C42" w:rsidRDefault="00D171C6" w:rsidP="000F0662">
            <w:pPr>
              <w:jc w:val="right"/>
              <w:rPr>
                <w:rFonts w:ascii="Arial" w:hAnsi="Arial" w:cs="Arial"/>
              </w:rPr>
            </w:pPr>
            <w:r w:rsidRPr="00AB1C42">
              <w:rPr>
                <w:rFonts w:ascii="Arial" w:hAnsi="Arial" w:cs="Arial"/>
              </w:rPr>
              <w:t>77.687,31</w:t>
            </w:r>
          </w:p>
        </w:tc>
      </w:tr>
      <w:tr w:rsidR="00D171C6" w:rsidRPr="00AB1C42" w14:paraId="6A14152D" w14:textId="77777777" w:rsidTr="000F0662">
        <w:tc>
          <w:tcPr>
            <w:tcW w:w="8046" w:type="dxa"/>
            <w:tcBorders>
              <w:top w:val="single" w:sz="4" w:space="0" w:color="A5A5A5"/>
              <w:bottom w:val="single" w:sz="4" w:space="0" w:color="A5A5A5"/>
              <w:right w:val="nil"/>
            </w:tcBorders>
            <w:shd w:val="clear" w:color="auto" w:fill="FFFFFF"/>
          </w:tcPr>
          <w:p w14:paraId="4370314D" w14:textId="77777777" w:rsidR="00D171C6" w:rsidRPr="00AB1C42" w:rsidRDefault="00D171C6" w:rsidP="000F0662">
            <w:pPr>
              <w:rPr>
                <w:rFonts w:ascii="Arial" w:hAnsi="Arial" w:cs="Arial"/>
              </w:rPr>
            </w:pPr>
            <w:r w:rsidRPr="00AB1C42">
              <w:rPr>
                <w:rFonts w:ascii="Arial" w:hAnsi="Arial" w:cs="Arial"/>
              </w:rPr>
              <w:t xml:space="preserve">Državni proračun-EU sredstva: za projekt </w:t>
            </w:r>
            <w:proofErr w:type="spellStart"/>
            <w:r w:rsidRPr="00AB1C42">
              <w:rPr>
                <w:rFonts w:ascii="Arial" w:hAnsi="Arial" w:cs="Arial"/>
              </w:rPr>
              <w:t>Reciklažno</w:t>
            </w:r>
            <w:proofErr w:type="spellEnd"/>
            <w:r w:rsidRPr="00AB1C42">
              <w:rPr>
                <w:rFonts w:ascii="Arial" w:hAnsi="Arial" w:cs="Arial"/>
              </w:rPr>
              <w:t xml:space="preserve"> dvorište</w:t>
            </w:r>
          </w:p>
        </w:tc>
        <w:tc>
          <w:tcPr>
            <w:tcW w:w="1701" w:type="dxa"/>
            <w:tcBorders>
              <w:top w:val="single" w:sz="4" w:space="0" w:color="A5A5A5"/>
              <w:bottom w:val="single" w:sz="4" w:space="0" w:color="A5A5A5"/>
            </w:tcBorders>
            <w:shd w:val="clear" w:color="auto" w:fill="auto"/>
          </w:tcPr>
          <w:p w14:paraId="42203EC0" w14:textId="77777777" w:rsidR="00D171C6" w:rsidRPr="00AB1C42" w:rsidRDefault="00D171C6" w:rsidP="000F0662">
            <w:pPr>
              <w:jc w:val="right"/>
              <w:rPr>
                <w:rFonts w:ascii="Arial" w:hAnsi="Arial" w:cs="Arial"/>
              </w:rPr>
            </w:pPr>
            <w:r w:rsidRPr="00AB1C42">
              <w:rPr>
                <w:rFonts w:ascii="Arial" w:hAnsi="Arial" w:cs="Arial"/>
              </w:rPr>
              <w:t>147.512,04</w:t>
            </w:r>
          </w:p>
        </w:tc>
      </w:tr>
      <w:tr w:rsidR="00D171C6" w:rsidRPr="00AB1C42" w14:paraId="631C5324" w14:textId="77777777" w:rsidTr="000F0662">
        <w:tc>
          <w:tcPr>
            <w:tcW w:w="8046" w:type="dxa"/>
            <w:tcBorders>
              <w:top w:val="single" w:sz="4" w:space="0" w:color="A5A5A5"/>
              <w:bottom w:val="single" w:sz="4" w:space="0" w:color="A5A5A5"/>
              <w:right w:val="nil"/>
            </w:tcBorders>
            <w:shd w:val="clear" w:color="auto" w:fill="FFFFFF"/>
          </w:tcPr>
          <w:p w14:paraId="1F7D5FDA" w14:textId="77777777" w:rsidR="00D171C6" w:rsidRPr="00AB1C42" w:rsidRDefault="00D171C6" w:rsidP="000F0662">
            <w:pPr>
              <w:rPr>
                <w:rFonts w:ascii="Arial" w:hAnsi="Arial" w:cs="Arial"/>
              </w:rPr>
            </w:pPr>
            <w:r w:rsidRPr="00AB1C42">
              <w:rPr>
                <w:rFonts w:ascii="Arial" w:hAnsi="Arial" w:cs="Arial"/>
              </w:rPr>
              <w:t xml:space="preserve">LAG-EU sredstva: za projekt Izgradnja ograde groblja </w:t>
            </w:r>
            <w:proofErr w:type="spellStart"/>
            <w:r w:rsidRPr="00AB1C42">
              <w:rPr>
                <w:rFonts w:ascii="Arial" w:hAnsi="Arial" w:cs="Arial"/>
              </w:rPr>
              <w:t>Margečan</w:t>
            </w:r>
            <w:proofErr w:type="spellEnd"/>
          </w:p>
        </w:tc>
        <w:tc>
          <w:tcPr>
            <w:tcW w:w="1701" w:type="dxa"/>
            <w:tcBorders>
              <w:top w:val="single" w:sz="4" w:space="0" w:color="A5A5A5"/>
              <w:bottom w:val="single" w:sz="4" w:space="0" w:color="A5A5A5"/>
            </w:tcBorders>
            <w:shd w:val="clear" w:color="auto" w:fill="auto"/>
          </w:tcPr>
          <w:p w14:paraId="27D2F561" w14:textId="77777777" w:rsidR="00D171C6" w:rsidRPr="00AB1C42" w:rsidRDefault="00D171C6" w:rsidP="000F0662">
            <w:pPr>
              <w:jc w:val="right"/>
              <w:rPr>
                <w:rFonts w:ascii="Arial" w:hAnsi="Arial" w:cs="Arial"/>
              </w:rPr>
            </w:pPr>
            <w:r w:rsidRPr="00AB1C42">
              <w:rPr>
                <w:rFonts w:ascii="Arial" w:hAnsi="Arial" w:cs="Arial"/>
              </w:rPr>
              <w:t>38.724,15</w:t>
            </w:r>
          </w:p>
        </w:tc>
      </w:tr>
      <w:tr w:rsidR="00D171C6" w:rsidRPr="00AB1C42" w14:paraId="7708022A" w14:textId="77777777" w:rsidTr="000F0662">
        <w:tc>
          <w:tcPr>
            <w:tcW w:w="8046" w:type="dxa"/>
            <w:tcBorders>
              <w:top w:val="single" w:sz="4" w:space="0" w:color="A5A5A5"/>
              <w:bottom w:val="single" w:sz="4" w:space="0" w:color="A5A5A5"/>
              <w:right w:val="nil"/>
            </w:tcBorders>
            <w:shd w:val="clear" w:color="auto" w:fill="FFFFFF"/>
          </w:tcPr>
          <w:p w14:paraId="50AE822A" w14:textId="77777777" w:rsidR="00D171C6" w:rsidRPr="00AB1C42" w:rsidRDefault="00D171C6" w:rsidP="000F0662">
            <w:pPr>
              <w:rPr>
                <w:rFonts w:ascii="Arial" w:hAnsi="Arial" w:cs="Arial"/>
              </w:rPr>
            </w:pPr>
            <w:r w:rsidRPr="00AB1C42">
              <w:rPr>
                <w:rFonts w:ascii="Arial" w:hAnsi="Arial" w:cs="Arial"/>
              </w:rPr>
              <w:t>Državni proračun-EU sredstva: za projekt Dogradnja dječjeg vrtića Ivanec (NPOO C3.1.R1-I1.01.0077)</w:t>
            </w:r>
          </w:p>
        </w:tc>
        <w:tc>
          <w:tcPr>
            <w:tcW w:w="1701" w:type="dxa"/>
            <w:tcBorders>
              <w:top w:val="single" w:sz="4" w:space="0" w:color="A5A5A5"/>
              <w:bottom w:val="single" w:sz="4" w:space="0" w:color="A5A5A5"/>
            </w:tcBorders>
            <w:shd w:val="clear" w:color="auto" w:fill="auto"/>
          </w:tcPr>
          <w:p w14:paraId="51C46949" w14:textId="77777777" w:rsidR="00D171C6" w:rsidRPr="00AB1C42" w:rsidRDefault="00D171C6" w:rsidP="000F0662">
            <w:pPr>
              <w:jc w:val="right"/>
              <w:rPr>
                <w:rFonts w:ascii="Arial" w:hAnsi="Arial" w:cs="Arial"/>
              </w:rPr>
            </w:pPr>
            <w:r w:rsidRPr="00AB1C42">
              <w:rPr>
                <w:rFonts w:ascii="Arial" w:hAnsi="Arial" w:cs="Arial"/>
              </w:rPr>
              <w:t>503.540,20</w:t>
            </w:r>
          </w:p>
        </w:tc>
      </w:tr>
      <w:tr w:rsidR="00D171C6" w:rsidRPr="00AB1C42" w14:paraId="30FE4B2A" w14:textId="77777777" w:rsidTr="000F0662">
        <w:tc>
          <w:tcPr>
            <w:tcW w:w="8046" w:type="dxa"/>
            <w:tcBorders>
              <w:top w:val="single" w:sz="4" w:space="0" w:color="A5A5A5"/>
              <w:bottom w:val="single" w:sz="4" w:space="0" w:color="A5A5A5"/>
              <w:right w:val="nil"/>
            </w:tcBorders>
            <w:shd w:val="clear" w:color="auto" w:fill="FFFFFF"/>
          </w:tcPr>
          <w:p w14:paraId="0947EDA3" w14:textId="77777777" w:rsidR="00D171C6" w:rsidRPr="00AB1C42" w:rsidRDefault="00D171C6" w:rsidP="000F0662">
            <w:pPr>
              <w:rPr>
                <w:rFonts w:ascii="Arial" w:hAnsi="Arial" w:cs="Arial"/>
              </w:rPr>
            </w:pPr>
            <w:r w:rsidRPr="00AB1C42">
              <w:rPr>
                <w:rFonts w:ascii="Arial" w:hAnsi="Arial" w:cs="Arial"/>
              </w:rPr>
              <w:t xml:space="preserve">Državni proračun-EU sredstva: Energetska obnova Stare škole u </w:t>
            </w:r>
            <w:proofErr w:type="spellStart"/>
            <w:r w:rsidRPr="00AB1C42">
              <w:rPr>
                <w:rFonts w:ascii="Arial" w:hAnsi="Arial" w:cs="Arial"/>
              </w:rPr>
              <w:t>Salinovcu</w:t>
            </w:r>
            <w:proofErr w:type="spellEnd"/>
            <w:r w:rsidRPr="00AB1C42">
              <w:rPr>
                <w:rFonts w:ascii="Arial" w:hAnsi="Arial" w:cs="Arial"/>
              </w:rPr>
              <w:t xml:space="preserve"> (NPOO.C6.1.R1-I1.04.0276)</w:t>
            </w:r>
          </w:p>
        </w:tc>
        <w:tc>
          <w:tcPr>
            <w:tcW w:w="1701" w:type="dxa"/>
            <w:tcBorders>
              <w:top w:val="single" w:sz="4" w:space="0" w:color="A5A5A5"/>
              <w:bottom w:val="single" w:sz="4" w:space="0" w:color="A5A5A5"/>
            </w:tcBorders>
            <w:shd w:val="clear" w:color="auto" w:fill="auto"/>
            <w:vAlign w:val="center"/>
          </w:tcPr>
          <w:p w14:paraId="27743ABE" w14:textId="77777777" w:rsidR="00D171C6" w:rsidRPr="00AB1C42" w:rsidRDefault="00D171C6" w:rsidP="000F0662">
            <w:pPr>
              <w:jc w:val="right"/>
              <w:rPr>
                <w:rFonts w:ascii="Arial" w:hAnsi="Arial" w:cs="Arial"/>
              </w:rPr>
            </w:pPr>
            <w:r w:rsidRPr="00AB1C42">
              <w:rPr>
                <w:rFonts w:ascii="Arial" w:hAnsi="Arial" w:cs="Arial"/>
              </w:rPr>
              <w:t>21.655,67</w:t>
            </w:r>
          </w:p>
        </w:tc>
      </w:tr>
      <w:tr w:rsidR="00D171C6" w:rsidRPr="00AB1C42" w14:paraId="1CD9665F" w14:textId="77777777" w:rsidTr="000F0662">
        <w:tc>
          <w:tcPr>
            <w:tcW w:w="8046" w:type="dxa"/>
            <w:tcBorders>
              <w:right w:val="nil"/>
            </w:tcBorders>
            <w:shd w:val="clear" w:color="auto" w:fill="FFFFFF"/>
          </w:tcPr>
          <w:p w14:paraId="26965051" w14:textId="77777777" w:rsidR="00D171C6" w:rsidRPr="00AB1C42" w:rsidRDefault="00D171C6" w:rsidP="000F0662">
            <w:pPr>
              <w:rPr>
                <w:rFonts w:ascii="Arial" w:hAnsi="Arial" w:cs="Arial"/>
              </w:rPr>
            </w:pPr>
            <w:r w:rsidRPr="00AB1C42">
              <w:rPr>
                <w:rFonts w:ascii="Arial" w:hAnsi="Arial" w:cs="Arial"/>
              </w:rPr>
              <w:t>Državni proračun – proračunski korisnik Dječji vrtić "Ivančice" – tekuća pomoć</w:t>
            </w:r>
          </w:p>
        </w:tc>
        <w:tc>
          <w:tcPr>
            <w:tcW w:w="1701" w:type="dxa"/>
            <w:shd w:val="clear" w:color="auto" w:fill="auto"/>
          </w:tcPr>
          <w:p w14:paraId="6F9406E5" w14:textId="77777777" w:rsidR="00D171C6" w:rsidRPr="00AB1C42" w:rsidRDefault="00D171C6" w:rsidP="000F0662">
            <w:pPr>
              <w:jc w:val="right"/>
              <w:rPr>
                <w:rFonts w:ascii="Arial" w:hAnsi="Arial" w:cs="Arial"/>
                <w:b/>
                <w:color w:val="FF0000"/>
                <w:u w:val="single"/>
              </w:rPr>
            </w:pPr>
            <w:r w:rsidRPr="00AB1C42">
              <w:rPr>
                <w:rFonts w:ascii="Arial" w:hAnsi="Arial" w:cs="Arial"/>
              </w:rPr>
              <w:t>8.240,23</w:t>
            </w:r>
          </w:p>
        </w:tc>
      </w:tr>
      <w:tr w:rsidR="00D171C6" w:rsidRPr="00AB1C42" w14:paraId="2EE866BE" w14:textId="77777777" w:rsidTr="000F0662">
        <w:tc>
          <w:tcPr>
            <w:tcW w:w="8046" w:type="dxa"/>
            <w:tcBorders>
              <w:top w:val="single" w:sz="4" w:space="0" w:color="A5A5A5"/>
              <w:bottom w:val="single" w:sz="4" w:space="0" w:color="A5A5A5"/>
              <w:right w:val="nil"/>
            </w:tcBorders>
            <w:shd w:val="clear" w:color="auto" w:fill="FFFFFF"/>
          </w:tcPr>
          <w:p w14:paraId="5B3902A2" w14:textId="77777777" w:rsidR="00D171C6" w:rsidRPr="00AB1C42" w:rsidRDefault="00D171C6" w:rsidP="000F0662">
            <w:pPr>
              <w:rPr>
                <w:rFonts w:ascii="Arial" w:hAnsi="Arial" w:cs="Arial"/>
              </w:rPr>
            </w:pPr>
            <w:r w:rsidRPr="00AB1C42">
              <w:rPr>
                <w:rFonts w:ascii="Arial" w:hAnsi="Arial" w:cs="Arial"/>
              </w:rPr>
              <w:t>Državni proračun – proračunski korisnik Gradska knjižnica i čitaonica „Gustav Krklec“ Ivanec – tekuća pomoć</w:t>
            </w:r>
          </w:p>
        </w:tc>
        <w:tc>
          <w:tcPr>
            <w:tcW w:w="1701" w:type="dxa"/>
            <w:tcBorders>
              <w:top w:val="single" w:sz="4" w:space="0" w:color="A5A5A5"/>
              <w:bottom w:val="single" w:sz="4" w:space="0" w:color="A5A5A5"/>
            </w:tcBorders>
            <w:shd w:val="clear" w:color="auto" w:fill="auto"/>
          </w:tcPr>
          <w:p w14:paraId="3526DC91" w14:textId="77777777" w:rsidR="00D171C6" w:rsidRPr="00AB1C42" w:rsidRDefault="00D171C6" w:rsidP="000F0662">
            <w:pPr>
              <w:jc w:val="right"/>
              <w:rPr>
                <w:rFonts w:ascii="Arial" w:hAnsi="Arial" w:cs="Arial"/>
                <w:b/>
                <w:color w:val="FF0000"/>
                <w:u w:val="single"/>
              </w:rPr>
            </w:pPr>
            <w:r w:rsidRPr="00AB1C42">
              <w:rPr>
                <w:rFonts w:ascii="Arial" w:hAnsi="Arial" w:cs="Arial"/>
              </w:rPr>
              <w:t>1.320,00</w:t>
            </w:r>
          </w:p>
        </w:tc>
      </w:tr>
      <w:tr w:rsidR="00D171C6" w:rsidRPr="00AB1C42" w14:paraId="135F186E" w14:textId="77777777" w:rsidTr="000F0662">
        <w:tc>
          <w:tcPr>
            <w:tcW w:w="8046" w:type="dxa"/>
            <w:tcBorders>
              <w:top w:val="single" w:sz="4" w:space="0" w:color="A5A5A5"/>
              <w:bottom w:val="single" w:sz="4" w:space="0" w:color="A5A5A5"/>
              <w:right w:val="nil"/>
            </w:tcBorders>
            <w:shd w:val="clear" w:color="auto" w:fill="FFFFFF"/>
          </w:tcPr>
          <w:p w14:paraId="24BA461D" w14:textId="77777777" w:rsidR="00D171C6" w:rsidRPr="00AB1C42" w:rsidRDefault="00D171C6" w:rsidP="000F0662">
            <w:pPr>
              <w:rPr>
                <w:rFonts w:ascii="Arial" w:hAnsi="Arial" w:cs="Arial"/>
              </w:rPr>
            </w:pPr>
            <w:r w:rsidRPr="00AB1C42">
              <w:rPr>
                <w:rFonts w:ascii="Arial" w:hAnsi="Arial" w:cs="Arial"/>
              </w:rPr>
              <w:t>Državni proračun – proračunski korisnik Dječji vrtić "Ivančice" – kapitalna pomoć</w:t>
            </w:r>
          </w:p>
        </w:tc>
        <w:tc>
          <w:tcPr>
            <w:tcW w:w="1701" w:type="dxa"/>
            <w:tcBorders>
              <w:top w:val="single" w:sz="4" w:space="0" w:color="A5A5A5"/>
              <w:bottom w:val="single" w:sz="4" w:space="0" w:color="A5A5A5"/>
            </w:tcBorders>
            <w:shd w:val="clear" w:color="auto" w:fill="auto"/>
          </w:tcPr>
          <w:p w14:paraId="19209E21" w14:textId="77777777" w:rsidR="00D171C6" w:rsidRPr="00AB1C42" w:rsidRDefault="00D171C6" w:rsidP="000F0662">
            <w:pPr>
              <w:jc w:val="right"/>
              <w:rPr>
                <w:rFonts w:ascii="Arial" w:hAnsi="Arial" w:cs="Arial"/>
              </w:rPr>
            </w:pPr>
            <w:r w:rsidRPr="00AB1C42">
              <w:rPr>
                <w:rFonts w:ascii="Arial" w:hAnsi="Arial" w:cs="Arial"/>
              </w:rPr>
              <w:t>1.036,80</w:t>
            </w:r>
          </w:p>
        </w:tc>
      </w:tr>
      <w:tr w:rsidR="00D171C6" w:rsidRPr="00AB1C42" w14:paraId="39A4A001" w14:textId="77777777" w:rsidTr="000F0662">
        <w:tc>
          <w:tcPr>
            <w:tcW w:w="8046" w:type="dxa"/>
            <w:tcBorders>
              <w:top w:val="single" w:sz="4" w:space="0" w:color="A5A5A5"/>
              <w:bottom w:val="single" w:sz="4" w:space="0" w:color="A5A5A5"/>
              <w:right w:val="nil"/>
            </w:tcBorders>
            <w:shd w:val="clear" w:color="auto" w:fill="FFFFFF"/>
          </w:tcPr>
          <w:p w14:paraId="4238EF87" w14:textId="77777777" w:rsidR="00D171C6" w:rsidRPr="00AB1C42" w:rsidRDefault="00D171C6" w:rsidP="000F0662">
            <w:pPr>
              <w:rPr>
                <w:rFonts w:ascii="Arial" w:hAnsi="Arial" w:cs="Arial"/>
              </w:rPr>
            </w:pPr>
            <w:r w:rsidRPr="00AB1C42">
              <w:rPr>
                <w:rFonts w:ascii="Arial" w:hAnsi="Arial" w:cs="Arial"/>
              </w:rPr>
              <w:t>Državni proračun – proračunski korisnik Gradska knjižnica i čitaonica „Gustav Krklec“ Ivanec – kapitalna pomoć</w:t>
            </w:r>
          </w:p>
        </w:tc>
        <w:tc>
          <w:tcPr>
            <w:tcW w:w="1701" w:type="dxa"/>
            <w:tcBorders>
              <w:top w:val="single" w:sz="4" w:space="0" w:color="A5A5A5"/>
              <w:bottom w:val="single" w:sz="4" w:space="0" w:color="A5A5A5"/>
            </w:tcBorders>
            <w:shd w:val="clear" w:color="auto" w:fill="auto"/>
          </w:tcPr>
          <w:p w14:paraId="1D49F765" w14:textId="77777777" w:rsidR="00D171C6" w:rsidRPr="00AB1C42" w:rsidRDefault="00D171C6" w:rsidP="000F0662">
            <w:pPr>
              <w:jc w:val="right"/>
              <w:rPr>
                <w:rFonts w:ascii="Arial" w:hAnsi="Arial" w:cs="Arial"/>
              </w:rPr>
            </w:pPr>
            <w:r w:rsidRPr="00AB1C42">
              <w:rPr>
                <w:rFonts w:ascii="Arial" w:hAnsi="Arial" w:cs="Arial"/>
              </w:rPr>
              <w:t>39.659,44</w:t>
            </w:r>
          </w:p>
        </w:tc>
      </w:tr>
      <w:tr w:rsidR="00D171C6" w:rsidRPr="00AB1C42" w14:paraId="3F44B1AA" w14:textId="77777777" w:rsidTr="000F0662">
        <w:tc>
          <w:tcPr>
            <w:tcW w:w="8046" w:type="dxa"/>
            <w:tcBorders>
              <w:right w:val="nil"/>
            </w:tcBorders>
            <w:shd w:val="clear" w:color="auto" w:fill="FFFFFF"/>
          </w:tcPr>
          <w:p w14:paraId="7B9B16AF" w14:textId="77777777" w:rsidR="00D171C6" w:rsidRPr="00AB1C42" w:rsidRDefault="00D171C6" w:rsidP="000F0662">
            <w:pPr>
              <w:jc w:val="both"/>
              <w:rPr>
                <w:rFonts w:ascii="Arial" w:hAnsi="Arial" w:cs="Arial"/>
                <w:b/>
                <w:bCs/>
              </w:rPr>
            </w:pPr>
            <w:r w:rsidRPr="00AB1C42">
              <w:rPr>
                <w:rFonts w:ascii="Arial" w:hAnsi="Arial" w:cs="Arial"/>
                <w:b/>
                <w:bCs/>
              </w:rPr>
              <w:t>UKUPNO:</w:t>
            </w:r>
          </w:p>
        </w:tc>
        <w:tc>
          <w:tcPr>
            <w:tcW w:w="1701" w:type="dxa"/>
            <w:shd w:val="clear" w:color="auto" w:fill="auto"/>
          </w:tcPr>
          <w:p w14:paraId="07C22CFE" w14:textId="77777777" w:rsidR="00D171C6" w:rsidRPr="00AB1C42" w:rsidRDefault="00D171C6" w:rsidP="000F0662">
            <w:pPr>
              <w:jc w:val="right"/>
              <w:rPr>
                <w:rFonts w:ascii="Arial" w:hAnsi="Arial" w:cs="Arial"/>
                <w:b/>
              </w:rPr>
            </w:pPr>
            <w:r w:rsidRPr="00AB1C42">
              <w:rPr>
                <w:rFonts w:ascii="Arial" w:hAnsi="Arial" w:cs="Arial"/>
                <w:b/>
              </w:rPr>
              <w:t>2.690.520,22</w:t>
            </w:r>
          </w:p>
        </w:tc>
      </w:tr>
    </w:tbl>
    <w:p w14:paraId="496092BC" w14:textId="77777777" w:rsidR="00D171C6" w:rsidRDefault="00D171C6" w:rsidP="00D171C6">
      <w:pPr>
        <w:jc w:val="both"/>
        <w:rPr>
          <w:rFonts w:ascii="Arial" w:hAnsi="Arial" w:cs="Arial"/>
        </w:rPr>
      </w:pPr>
      <w:r w:rsidRPr="00AB1C42">
        <w:rPr>
          <w:rFonts w:ascii="Arial" w:hAnsi="Arial" w:cs="Arial"/>
        </w:rPr>
        <w:t xml:space="preserve">U odnosu na prethodnu godinu ova vrsta prihoda bilježi povećanje od 51,6%, te su prihodi od pomoći ostvareni u ukupnom iznosu od 2.690.520,22 eura, tj. za 915.460,00 eura su veći nego prethodne godine. </w:t>
      </w:r>
    </w:p>
    <w:p w14:paraId="0389CB6F" w14:textId="77777777" w:rsidR="00D171C6" w:rsidRDefault="00D171C6" w:rsidP="00946799">
      <w:pPr>
        <w:jc w:val="both"/>
        <w:rPr>
          <w:rFonts w:ascii="Arial" w:hAnsi="Arial" w:cs="Arial"/>
          <w:b/>
          <w:bCs/>
        </w:rPr>
      </w:pPr>
    </w:p>
    <w:p w14:paraId="0ECF3193" w14:textId="77777777" w:rsidR="00D171C6" w:rsidRPr="00AB1C42" w:rsidRDefault="00D171C6" w:rsidP="00D171C6">
      <w:pPr>
        <w:jc w:val="both"/>
        <w:rPr>
          <w:rFonts w:ascii="Arial" w:hAnsi="Arial" w:cs="Arial"/>
        </w:rPr>
      </w:pPr>
      <w:r w:rsidRPr="00AB1C42">
        <w:rPr>
          <w:rFonts w:ascii="Arial" w:hAnsi="Arial" w:cs="Arial"/>
        </w:rPr>
        <w:t>U odnosu na prethodnu godinu prihodi od fiskalnog izravnanja manji su sukladno Odluci o udjelu sredstava fiskalnog izravnanja za pojedinu općinu, grad i županiju („Narodne novine“ br. 158/23), i to za iznos od 108.685,08 eura.</w:t>
      </w:r>
    </w:p>
    <w:p w14:paraId="3DAD9C42" w14:textId="77777777" w:rsidR="00D171C6" w:rsidRDefault="00D171C6" w:rsidP="00D171C6">
      <w:pPr>
        <w:jc w:val="both"/>
        <w:rPr>
          <w:rFonts w:ascii="Arial" w:hAnsi="Arial" w:cs="Arial"/>
        </w:rPr>
      </w:pPr>
    </w:p>
    <w:p w14:paraId="4850713C" w14:textId="77777777" w:rsidR="00D171C6" w:rsidRPr="00AB1C42" w:rsidRDefault="00D171C6" w:rsidP="00D171C6">
      <w:pPr>
        <w:jc w:val="both"/>
        <w:rPr>
          <w:rFonts w:ascii="Arial" w:hAnsi="Arial" w:cs="Arial"/>
        </w:rPr>
      </w:pPr>
      <w:r w:rsidRPr="00AB1C42">
        <w:rPr>
          <w:rFonts w:ascii="Arial" w:hAnsi="Arial" w:cs="Arial"/>
          <w:b/>
          <w:bCs/>
          <w:u w:val="single"/>
        </w:rPr>
        <w:t>Prihodi od imovine</w:t>
      </w:r>
      <w:r w:rsidRPr="00AB1C42">
        <w:rPr>
          <w:rFonts w:ascii="Arial" w:hAnsi="Arial" w:cs="Arial"/>
        </w:rPr>
        <w:t xml:space="preserve"> ostvareni su s osnove kamate na depozite po viđenju,  zateznih kamata za gradske poreze i naknade, naknade za legalizaciju bespravno izgrađenih objekata, naknade za korištenje deponije, te naknade za korištenje puta. Navedeni prihodi iznose 165.104,01 eura u 2024. godini.</w:t>
      </w:r>
    </w:p>
    <w:p w14:paraId="5114DBCB" w14:textId="77777777" w:rsidR="00D171C6" w:rsidRPr="00AB1C42" w:rsidRDefault="00D171C6" w:rsidP="00D171C6">
      <w:pPr>
        <w:jc w:val="both"/>
        <w:rPr>
          <w:rFonts w:ascii="Arial" w:hAnsi="Arial" w:cs="Arial"/>
        </w:rPr>
      </w:pPr>
      <w:r w:rsidRPr="00AB1C42">
        <w:rPr>
          <w:rFonts w:ascii="Arial" w:hAnsi="Arial" w:cs="Arial"/>
        </w:rPr>
        <w:t xml:space="preserve">U odnosu na prethodnu godinu došlo je do povećanja navedenih prihoda od 28,4% ili 36.515,44 eura, najviše povećanjem prihoda od kamata na oročena sredstva i depozite po viđenju, prihoda od zakupa i iznajmljivanja imovine, te naknada za korištenje nefinancijske imovine (naknada za korištenje odlagališta otpada </w:t>
      </w:r>
      <w:proofErr w:type="spellStart"/>
      <w:r w:rsidRPr="00AB1C42">
        <w:rPr>
          <w:rFonts w:ascii="Arial" w:hAnsi="Arial" w:cs="Arial"/>
        </w:rPr>
        <w:t>Jerovec</w:t>
      </w:r>
      <w:proofErr w:type="spellEnd"/>
      <w:r w:rsidRPr="00AB1C42">
        <w:rPr>
          <w:rFonts w:ascii="Arial" w:hAnsi="Arial" w:cs="Arial"/>
        </w:rPr>
        <w:t xml:space="preserve">). </w:t>
      </w:r>
    </w:p>
    <w:p w14:paraId="2840E226" w14:textId="77777777" w:rsidR="00D171C6" w:rsidRPr="00AB1C42" w:rsidRDefault="00D171C6" w:rsidP="00D171C6">
      <w:pPr>
        <w:jc w:val="both"/>
        <w:rPr>
          <w:rFonts w:ascii="Arial" w:hAnsi="Arial" w:cs="Arial"/>
          <w:color w:val="FF0000"/>
        </w:rPr>
      </w:pPr>
    </w:p>
    <w:p w14:paraId="5C3098C1" w14:textId="77777777" w:rsidR="00D171C6" w:rsidRPr="00AB1C42" w:rsidRDefault="00D171C6" w:rsidP="00D171C6">
      <w:pPr>
        <w:jc w:val="both"/>
        <w:rPr>
          <w:rFonts w:ascii="Arial" w:hAnsi="Arial" w:cs="Arial"/>
        </w:rPr>
      </w:pPr>
      <w:r w:rsidRPr="00AB1C42">
        <w:rPr>
          <w:rFonts w:ascii="Arial" w:hAnsi="Arial" w:cs="Arial"/>
        </w:rPr>
        <w:lastRenderedPageBreak/>
        <w:t xml:space="preserve">U skupini </w:t>
      </w:r>
      <w:r w:rsidRPr="00AB1C42">
        <w:rPr>
          <w:rFonts w:ascii="Arial" w:hAnsi="Arial" w:cs="Arial"/>
          <w:b/>
          <w:bCs/>
          <w:u w:val="single"/>
        </w:rPr>
        <w:t>prihoda od upravnih i administrativnih pristojbi i naknada</w:t>
      </w:r>
      <w:r w:rsidRPr="00AB1C42">
        <w:rPr>
          <w:rFonts w:ascii="Arial" w:hAnsi="Arial" w:cs="Arial"/>
        </w:rPr>
        <w:t xml:space="preserve"> u odnosu na prethodno razdoblje evidentirani je porast od 99.734,67 eura, odnosno 10,6%.</w:t>
      </w:r>
    </w:p>
    <w:p w14:paraId="4F6112DB" w14:textId="77777777" w:rsidR="00D171C6" w:rsidRPr="00AB1C42" w:rsidRDefault="00D171C6" w:rsidP="00D171C6">
      <w:pPr>
        <w:jc w:val="both"/>
        <w:rPr>
          <w:rFonts w:ascii="Arial" w:hAnsi="Arial" w:cs="Arial"/>
        </w:rPr>
      </w:pPr>
      <w:r w:rsidRPr="00AB1C42">
        <w:rPr>
          <w:rFonts w:ascii="Arial" w:hAnsi="Arial" w:cs="Arial"/>
        </w:rPr>
        <w:t xml:space="preserve">Najveće promjene unutar ove skupine prihoda u donosu na isto razdoblje lani bilježi povećanje prihoda od doprinosa za šume, komunalnog doprinosa i komunalne naknade. Prihodi od komunalnog doprinosa veći su zbog velikog kapitalnog projekta izgradnje poslovnice trgovačkog centra Kaufland Hrvatska </w:t>
      </w:r>
      <w:proofErr w:type="spellStart"/>
      <w:r w:rsidRPr="00AB1C42">
        <w:rPr>
          <w:rFonts w:ascii="Arial" w:hAnsi="Arial" w:cs="Arial"/>
        </w:rPr>
        <w:t>k.d</w:t>
      </w:r>
      <w:proofErr w:type="spellEnd"/>
      <w:r w:rsidRPr="00AB1C42">
        <w:rPr>
          <w:rFonts w:ascii="Arial" w:hAnsi="Arial" w:cs="Arial"/>
        </w:rPr>
        <w:t xml:space="preserve">. u gradu Ivancu, dok prihodi od komunalne naknade iskazuju porast zbog novih objekata izgrađenih na području grada Ivanca. </w:t>
      </w:r>
    </w:p>
    <w:p w14:paraId="5A1D473B" w14:textId="77777777" w:rsidR="00D171C6" w:rsidRPr="00AB1C42" w:rsidRDefault="00D171C6" w:rsidP="00D171C6">
      <w:pPr>
        <w:jc w:val="both"/>
        <w:rPr>
          <w:rFonts w:ascii="Arial" w:hAnsi="Arial" w:cs="Arial"/>
        </w:rPr>
      </w:pPr>
      <w:r w:rsidRPr="00AB1C42">
        <w:rPr>
          <w:rFonts w:ascii="Arial" w:hAnsi="Arial" w:cs="Arial"/>
        </w:rPr>
        <w:t xml:space="preserve">U ovoj skupini prihoda participiraju i prihodi Dječjeg vrtića „Ivančice“ Ivanec ostvareni s osnove sufinanciranja roditelja iznosom od 244.684,35 eura, a koji su veći za 1.786,71 eura ili 0,7% u odnosu na prethodnu godinu. </w:t>
      </w:r>
    </w:p>
    <w:p w14:paraId="30427CF3" w14:textId="77777777" w:rsidR="00D171C6" w:rsidRPr="00AB1C42" w:rsidRDefault="00D171C6" w:rsidP="00D171C6">
      <w:pPr>
        <w:jc w:val="both"/>
        <w:rPr>
          <w:rFonts w:ascii="Arial" w:hAnsi="Arial" w:cs="Arial"/>
        </w:rPr>
      </w:pPr>
    </w:p>
    <w:p w14:paraId="01C039F1" w14:textId="77777777" w:rsidR="00D171C6" w:rsidRPr="00AB1C42" w:rsidRDefault="00D171C6" w:rsidP="00D171C6">
      <w:pPr>
        <w:jc w:val="both"/>
        <w:rPr>
          <w:rFonts w:ascii="Arial" w:hAnsi="Arial" w:cs="Arial"/>
        </w:rPr>
      </w:pPr>
      <w:r w:rsidRPr="00AB1C42">
        <w:rPr>
          <w:rFonts w:ascii="Arial" w:hAnsi="Arial" w:cs="Arial"/>
          <w:b/>
          <w:bCs/>
          <w:u w:val="single"/>
        </w:rPr>
        <w:t>Prihodi od prodaje proizvoda i robe te pruženih usluga i prihodi od donacija</w:t>
      </w:r>
      <w:r w:rsidRPr="00AB1C42">
        <w:rPr>
          <w:rFonts w:ascii="Arial" w:hAnsi="Arial" w:cs="Arial"/>
        </w:rPr>
        <w:t xml:space="preserve"> ostvareni su u iznosu manjem za 25.787,09 eura ili 29,9% u odnosu na godinu ranije, i to s osnove primljenih kapitalnih donacija, kojih ove godine nema, a prethodne godine je bilo. Također, ostvaren je manji prihod od provođenja dječjih igraonica kod proračunskog korisnika Dječji vrtić „Ivančice“ Ivanec u odnosu na prošlu godinu. Prosječan broj polaznika igraonica se smanjio, pa iz tog razloga se smanjio i prihod.</w:t>
      </w:r>
    </w:p>
    <w:p w14:paraId="467B86DA" w14:textId="77777777" w:rsidR="00D171C6" w:rsidRPr="00AB1C42" w:rsidRDefault="00D171C6" w:rsidP="00D171C6">
      <w:pPr>
        <w:jc w:val="both"/>
        <w:rPr>
          <w:rFonts w:ascii="Arial" w:hAnsi="Arial" w:cs="Arial"/>
        </w:rPr>
      </w:pPr>
    </w:p>
    <w:p w14:paraId="0BF12ACC" w14:textId="77777777" w:rsidR="00D171C6" w:rsidRPr="00AB1C42" w:rsidRDefault="00D171C6" w:rsidP="00D171C6">
      <w:pPr>
        <w:jc w:val="both"/>
        <w:rPr>
          <w:rFonts w:ascii="Arial" w:hAnsi="Arial" w:cs="Arial"/>
        </w:rPr>
      </w:pPr>
      <w:r w:rsidRPr="00AB1C42">
        <w:rPr>
          <w:rFonts w:ascii="Arial" w:hAnsi="Arial" w:cs="Arial"/>
          <w:b/>
          <w:bCs/>
          <w:u w:val="single"/>
        </w:rPr>
        <w:t>Prihodi od kazna i upravnih mjera</w:t>
      </w:r>
      <w:r w:rsidRPr="00AB1C42">
        <w:rPr>
          <w:rFonts w:ascii="Arial" w:hAnsi="Arial" w:cs="Arial"/>
        </w:rPr>
        <w:t xml:space="preserve"> sastoje se od naplaćenih kazna izrečenih za prekršaje u prometu i kazna izrečenih po Zakonu o komunalnom redarstvu, kao i prihoda s osnove prisilne naplate, te prihode ostvarene s osnove nasljedstva. </w:t>
      </w:r>
    </w:p>
    <w:p w14:paraId="3E03972C" w14:textId="77777777" w:rsidR="00D171C6" w:rsidRPr="00AB1C42" w:rsidRDefault="00D171C6" w:rsidP="00D171C6">
      <w:pPr>
        <w:jc w:val="both"/>
        <w:rPr>
          <w:rFonts w:ascii="Arial" w:hAnsi="Arial" w:cs="Arial"/>
        </w:rPr>
      </w:pPr>
      <w:r w:rsidRPr="00AB1C42">
        <w:rPr>
          <w:rFonts w:ascii="Arial" w:hAnsi="Arial" w:cs="Arial"/>
        </w:rPr>
        <w:t xml:space="preserve">Ova vrsta prihoda u odnosu na 2023. godinu bilježi veće ostvarenje za 63,9% ili 4.166,12 eura, uglavnom zbog prihoda od nasljedstva iza pokojnika, a kojih nije bilo prethodne godine. </w:t>
      </w:r>
    </w:p>
    <w:p w14:paraId="6377A8DA" w14:textId="77777777" w:rsidR="00946799" w:rsidRPr="00F226B0" w:rsidRDefault="00946799" w:rsidP="00946799">
      <w:pPr>
        <w:jc w:val="both"/>
        <w:rPr>
          <w:rFonts w:ascii="Arial" w:hAnsi="Arial" w:cs="Arial"/>
        </w:rPr>
      </w:pPr>
    </w:p>
    <w:p w14:paraId="0095AAEF" w14:textId="4C4836C9" w:rsidR="00946799" w:rsidRPr="00F54BBA" w:rsidRDefault="00946799" w:rsidP="00F54BBA">
      <w:pPr>
        <w:shd w:val="clear" w:color="auto" w:fill="FFF2CC" w:themeFill="accent4" w:themeFillTint="33"/>
        <w:jc w:val="both"/>
        <w:rPr>
          <w:rFonts w:ascii="Arial" w:hAnsi="Arial" w:cs="Arial"/>
          <w:b/>
          <w:u w:val="single"/>
        </w:rPr>
      </w:pPr>
      <w:r w:rsidRPr="00F54BBA">
        <w:rPr>
          <w:rFonts w:ascii="Arial" w:hAnsi="Arial" w:cs="Arial"/>
          <w:b/>
          <w:u w:val="single"/>
        </w:rPr>
        <w:t>PRIHODI OD PRODAJE NEFINANCIJSKE IMOVINE</w:t>
      </w:r>
    </w:p>
    <w:p w14:paraId="244287DB" w14:textId="77777777" w:rsidR="004A46F2" w:rsidRPr="00AB1C42" w:rsidRDefault="004A46F2" w:rsidP="004A46F2">
      <w:pPr>
        <w:jc w:val="both"/>
        <w:rPr>
          <w:rFonts w:ascii="Arial" w:hAnsi="Arial" w:cs="Arial"/>
        </w:rPr>
      </w:pPr>
      <w:r w:rsidRPr="00AB1C42">
        <w:rPr>
          <w:rFonts w:ascii="Arial" w:hAnsi="Arial" w:cs="Arial"/>
        </w:rPr>
        <w:t>Izvršenje prihoda od prodaje nefinancijske imovine, u ukupnom iznosu od 25.280,20 eura u odnosu na postavljeni plan te realizaciju u prethodnoj godini izgleda kako slijedi:</w:t>
      </w:r>
    </w:p>
    <w:tbl>
      <w:tblPr>
        <w:tblW w:w="10038" w:type="dxa"/>
        <w:tblLook w:val="0000" w:firstRow="0" w:lastRow="0" w:firstColumn="0" w:lastColumn="0" w:noHBand="0" w:noVBand="0"/>
      </w:tblPr>
      <w:tblGrid>
        <w:gridCol w:w="2552"/>
        <w:gridCol w:w="1384"/>
        <w:gridCol w:w="1496"/>
        <w:gridCol w:w="1384"/>
        <w:gridCol w:w="1368"/>
        <w:gridCol w:w="927"/>
        <w:gridCol w:w="927"/>
      </w:tblGrid>
      <w:tr w:rsidR="004A46F2" w:rsidRPr="00AB1C42" w14:paraId="5FFBAF0A" w14:textId="77777777" w:rsidTr="000F0662">
        <w:trPr>
          <w:trHeight w:val="510"/>
        </w:trPr>
        <w:tc>
          <w:tcPr>
            <w:tcW w:w="2552" w:type="dxa"/>
            <w:tcBorders>
              <w:top w:val="nil"/>
              <w:left w:val="nil"/>
              <w:bottom w:val="single" w:sz="4" w:space="0" w:color="auto"/>
              <w:right w:val="nil"/>
            </w:tcBorders>
            <w:shd w:val="clear" w:color="auto" w:fill="auto"/>
            <w:vAlign w:val="center"/>
          </w:tcPr>
          <w:p w14:paraId="27629F9F" w14:textId="77777777" w:rsidR="004A46F2" w:rsidRPr="00AB1C42" w:rsidRDefault="004A46F2" w:rsidP="000F0662">
            <w:pPr>
              <w:jc w:val="center"/>
              <w:rPr>
                <w:rFonts w:ascii="Arial" w:hAnsi="Arial" w:cs="Arial"/>
                <w:b/>
                <w:bCs/>
                <w:sz w:val="18"/>
                <w:szCs w:val="18"/>
              </w:rPr>
            </w:pPr>
            <w:r w:rsidRPr="00AB1C42">
              <w:rPr>
                <w:rFonts w:ascii="Arial" w:hAnsi="Arial" w:cs="Arial"/>
                <w:b/>
                <w:bCs/>
                <w:sz w:val="18"/>
                <w:szCs w:val="18"/>
              </w:rPr>
              <w:t>Opis</w:t>
            </w:r>
          </w:p>
        </w:tc>
        <w:tc>
          <w:tcPr>
            <w:tcW w:w="1384" w:type="dxa"/>
            <w:tcBorders>
              <w:top w:val="nil"/>
              <w:left w:val="nil"/>
              <w:bottom w:val="single" w:sz="4" w:space="0" w:color="auto"/>
              <w:right w:val="nil"/>
            </w:tcBorders>
            <w:shd w:val="clear" w:color="auto" w:fill="auto"/>
          </w:tcPr>
          <w:p w14:paraId="0D92600C" w14:textId="77777777" w:rsidR="004A46F2" w:rsidRPr="00AB1C42" w:rsidRDefault="004A46F2" w:rsidP="000F0662">
            <w:pPr>
              <w:jc w:val="center"/>
              <w:rPr>
                <w:rFonts w:ascii="Arial" w:hAnsi="Arial" w:cs="Arial"/>
                <w:b/>
                <w:bCs/>
                <w:sz w:val="18"/>
                <w:szCs w:val="18"/>
              </w:rPr>
            </w:pPr>
            <w:r w:rsidRPr="00AB1C42">
              <w:rPr>
                <w:rFonts w:ascii="Arial" w:hAnsi="Arial" w:cs="Arial"/>
                <w:b/>
                <w:bCs/>
                <w:sz w:val="18"/>
                <w:szCs w:val="18"/>
              </w:rPr>
              <w:t>Izvršenje 2023.</w:t>
            </w:r>
          </w:p>
        </w:tc>
        <w:tc>
          <w:tcPr>
            <w:tcW w:w="1496" w:type="dxa"/>
            <w:tcBorders>
              <w:top w:val="nil"/>
              <w:left w:val="nil"/>
              <w:bottom w:val="single" w:sz="4" w:space="0" w:color="auto"/>
              <w:right w:val="nil"/>
            </w:tcBorders>
            <w:shd w:val="clear" w:color="auto" w:fill="auto"/>
          </w:tcPr>
          <w:p w14:paraId="437B5233" w14:textId="77777777" w:rsidR="004A46F2" w:rsidRPr="00AB1C42" w:rsidRDefault="004A46F2" w:rsidP="000F0662">
            <w:pPr>
              <w:jc w:val="center"/>
              <w:rPr>
                <w:rFonts w:ascii="Arial" w:hAnsi="Arial" w:cs="Arial"/>
                <w:b/>
                <w:bCs/>
                <w:sz w:val="18"/>
                <w:szCs w:val="18"/>
              </w:rPr>
            </w:pPr>
            <w:r w:rsidRPr="00AB1C42">
              <w:rPr>
                <w:rFonts w:ascii="Arial" w:hAnsi="Arial" w:cs="Arial"/>
                <w:b/>
                <w:bCs/>
                <w:sz w:val="18"/>
                <w:szCs w:val="18"/>
              </w:rPr>
              <w:t>Izvorni plan 2024.</w:t>
            </w:r>
          </w:p>
        </w:tc>
        <w:tc>
          <w:tcPr>
            <w:tcW w:w="1384" w:type="dxa"/>
            <w:tcBorders>
              <w:top w:val="nil"/>
              <w:left w:val="nil"/>
              <w:bottom w:val="single" w:sz="4" w:space="0" w:color="auto"/>
              <w:right w:val="nil"/>
            </w:tcBorders>
            <w:shd w:val="clear" w:color="auto" w:fill="auto"/>
          </w:tcPr>
          <w:p w14:paraId="6D0D3DF3" w14:textId="77777777" w:rsidR="004A46F2" w:rsidRPr="00AB1C42" w:rsidRDefault="004A46F2" w:rsidP="000F0662">
            <w:pPr>
              <w:jc w:val="center"/>
              <w:rPr>
                <w:rFonts w:ascii="Arial" w:hAnsi="Arial" w:cs="Arial"/>
                <w:b/>
                <w:bCs/>
                <w:sz w:val="18"/>
                <w:szCs w:val="18"/>
              </w:rPr>
            </w:pPr>
            <w:r w:rsidRPr="00AB1C42">
              <w:rPr>
                <w:rFonts w:ascii="Arial" w:hAnsi="Arial" w:cs="Arial"/>
                <w:b/>
                <w:bCs/>
                <w:sz w:val="18"/>
                <w:szCs w:val="18"/>
              </w:rPr>
              <w:t>Tekući plan 2024.</w:t>
            </w:r>
          </w:p>
        </w:tc>
        <w:tc>
          <w:tcPr>
            <w:tcW w:w="1368" w:type="dxa"/>
            <w:tcBorders>
              <w:top w:val="nil"/>
              <w:left w:val="nil"/>
              <w:bottom w:val="single" w:sz="4" w:space="0" w:color="auto"/>
              <w:right w:val="nil"/>
            </w:tcBorders>
          </w:tcPr>
          <w:p w14:paraId="300E81CC" w14:textId="77777777" w:rsidR="004A46F2" w:rsidRPr="00AB1C42" w:rsidRDefault="004A46F2" w:rsidP="000F0662">
            <w:pPr>
              <w:jc w:val="center"/>
              <w:rPr>
                <w:rFonts w:ascii="Arial" w:hAnsi="Arial" w:cs="Arial"/>
                <w:b/>
                <w:bCs/>
                <w:sz w:val="18"/>
                <w:szCs w:val="18"/>
              </w:rPr>
            </w:pPr>
            <w:r w:rsidRPr="00AB1C42">
              <w:rPr>
                <w:rFonts w:ascii="Arial" w:hAnsi="Arial" w:cs="Arial"/>
                <w:b/>
                <w:bCs/>
                <w:sz w:val="18"/>
                <w:szCs w:val="18"/>
              </w:rPr>
              <w:t>Izvršenje 2024.</w:t>
            </w:r>
          </w:p>
        </w:tc>
        <w:tc>
          <w:tcPr>
            <w:tcW w:w="927" w:type="dxa"/>
            <w:tcBorders>
              <w:top w:val="nil"/>
              <w:left w:val="nil"/>
              <w:bottom w:val="single" w:sz="4" w:space="0" w:color="auto"/>
              <w:right w:val="nil"/>
            </w:tcBorders>
          </w:tcPr>
          <w:p w14:paraId="379645F4" w14:textId="77777777" w:rsidR="004A46F2" w:rsidRPr="00AB1C42" w:rsidRDefault="004A46F2" w:rsidP="000F0662">
            <w:pPr>
              <w:jc w:val="center"/>
              <w:rPr>
                <w:rFonts w:ascii="Arial" w:hAnsi="Arial" w:cs="Arial"/>
                <w:b/>
                <w:bCs/>
                <w:sz w:val="18"/>
                <w:szCs w:val="18"/>
              </w:rPr>
            </w:pPr>
            <w:r w:rsidRPr="00AB1C42">
              <w:rPr>
                <w:rFonts w:ascii="Arial" w:hAnsi="Arial" w:cs="Arial"/>
                <w:b/>
                <w:bCs/>
                <w:sz w:val="18"/>
                <w:szCs w:val="18"/>
              </w:rPr>
              <w:t>Indeks  4/1</w:t>
            </w:r>
          </w:p>
        </w:tc>
        <w:tc>
          <w:tcPr>
            <w:tcW w:w="927" w:type="dxa"/>
            <w:tcBorders>
              <w:top w:val="nil"/>
              <w:left w:val="nil"/>
              <w:bottom w:val="single" w:sz="4" w:space="0" w:color="auto"/>
              <w:right w:val="nil"/>
            </w:tcBorders>
            <w:shd w:val="clear" w:color="auto" w:fill="auto"/>
          </w:tcPr>
          <w:p w14:paraId="1B066920" w14:textId="77777777" w:rsidR="004A46F2" w:rsidRPr="00AB1C42" w:rsidRDefault="004A46F2" w:rsidP="000F0662">
            <w:pPr>
              <w:jc w:val="center"/>
              <w:rPr>
                <w:rFonts w:ascii="Arial" w:hAnsi="Arial" w:cs="Arial"/>
                <w:b/>
                <w:bCs/>
                <w:sz w:val="18"/>
                <w:szCs w:val="18"/>
              </w:rPr>
            </w:pPr>
            <w:r w:rsidRPr="00AB1C42">
              <w:rPr>
                <w:rFonts w:ascii="Arial" w:hAnsi="Arial" w:cs="Arial"/>
                <w:b/>
                <w:bCs/>
                <w:sz w:val="18"/>
                <w:szCs w:val="18"/>
              </w:rPr>
              <w:t>Indeks  4/3</w:t>
            </w:r>
          </w:p>
        </w:tc>
      </w:tr>
      <w:tr w:rsidR="004A46F2" w:rsidRPr="00AB1C42" w14:paraId="35CAD721" w14:textId="77777777" w:rsidTr="000F0662">
        <w:trPr>
          <w:trHeight w:val="140"/>
        </w:trPr>
        <w:tc>
          <w:tcPr>
            <w:tcW w:w="2552" w:type="dxa"/>
            <w:tcBorders>
              <w:top w:val="nil"/>
              <w:left w:val="nil"/>
              <w:bottom w:val="nil"/>
              <w:right w:val="nil"/>
            </w:tcBorders>
            <w:shd w:val="clear" w:color="auto" w:fill="auto"/>
            <w:vAlign w:val="center"/>
          </w:tcPr>
          <w:p w14:paraId="5576F83C" w14:textId="77777777" w:rsidR="004A46F2" w:rsidRPr="00AB1C42" w:rsidRDefault="004A46F2" w:rsidP="000F0662">
            <w:pPr>
              <w:jc w:val="center"/>
              <w:rPr>
                <w:rFonts w:ascii="Arial" w:hAnsi="Arial" w:cs="Arial"/>
                <w:sz w:val="18"/>
                <w:szCs w:val="18"/>
              </w:rPr>
            </w:pPr>
          </w:p>
        </w:tc>
        <w:tc>
          <w:tcPr>
            <w:tcW w:w="1384" w:type="dxa"/>
            <w:tcBorders>
              <w:top w:val="nil"/>
              <w:left w:val="nil"/>
              <w:right w:val="nil"/>
            </w:tcBorders>
            <w:shd w:val="clear" w:color="auto" w:fill="auto"/>
            <w:vAlign w:val="center"/>
          </w:tcPr>
          <w:p w14:paraId="501DFB53" w14:textId="77777777" w:rsidR="004A46F2" w:rsidRPr="00AB1C42" w:rsidRDefault="004A46F2" w:rsidP="000F0662">
            <w:pPr>
              <w:jc w:val="center"/>
              <w:rPr>
                <w:rFonts w:ascii="Arial" w:hAnsi="Arial" w:cs="Arial"/>
                <w:sz w:val="18"/>
                <w:szCs w:val="18"/>
              </w:rPr>
            </w:pPr>
            <w:r w:rsidRPr="00AB1C42">
              <w:rPr>
                <w:rFonts w:ascii="Arial" w:hAnsi="Arial" w:cs="Arial"/>
                <w:sz w:val="18"/>
                <w:szCs w:val="18"/>
              </w:rPr>
              <w:t>1</w:t>
            </w:r>
          </w:p>
        </w:tc>
        <w:tc>
          <w:tcPr>
            <w:tcW w:w="1496" w:type="dxa"/>
            <w:tcBorders>
              <w:top w:val="nil"/>
              <w:left w:val="nil"/>
              <w:right w:val="nil"/>
            </w:tcBorders>
            <w:shd w:val="clear" w:color="auto" w:fill="auto"/>
            <w:vAlign w:val="center"/>
          </w:tcPr>
          <w:p w14:paraId="293F7DB7" w14:textId="77777777" w:rsidR="004A46F2" w:rsidRPr="00AB1C42" w:rsidRDefault="004A46F2" w:rsidP="000F0662">
            <w:pPr>
              <w:jc w:val="center"/>
              <w:rPr>
                <w:rFonts w:ascii="Arial" w:hAnsi="Arial" w:cs="Arial"/>
                <w:sz w:val="18"/>
                <w:szCs w:val="18"/>
              </w:rPr>
            </w:pPr>
            <w:r w:rsidRPr="00AB1C42">
              <w:rPr>
                <w:rFonts w:ascii="Arial" w:hAnsi="Arial" w:cs="Arial"/>
                <w:sz w:val="18"/>
                <w:szCs w:val="18"/>
              </w:rPr>
              <w:t>2</w:t>
            </w:r>
          </w:p>
        </w:tc>
        <w:tc>
          <w:tcPr>
            <w:tcW w:w="1384" w:type="dxa"/>
            <w:tcBorders>
              <w:top w:val="nil"/>
              <w:left w:val="nil"/>
              <w:right w:val="nil"/>
            </w:tcBorders>
            <w:shd w:val="clear" w:color="auto" w:fill="auto"/>
            <w:vAlign w:val="center"/>
          </w:tcPr>
          <w:p w14:paraId="03C691CD" w14:textId="77777777" w:rsidR="004A46F2" w:rsidRPr="00AB1C42" w:rsidRDefault="004A46F2" w:rsidP="000F0662">
            <w:pPr>
              <w:jc w:val="center"/>
              <w:rPr>
                <w:rFonts w:ascii="Arial" w:hAnsi="Arial" w:cs="Arial"/>
                <w:sz w:val="18"/>
                <w:szCs w:val="18"/>
              </w:rPr>
            </w:pPr>
            <w:r w:rsidRPr="00AB1C42">
              <w:rPr>
                <w:rFonts w:ascii="Arial" w:hAnsi="Arial" w:cs="Arial"/>
                <w:sz w:val="18"/>
                <w:szCs w:val="18"/>
              </w:rPr>
              <w:t>3</w:t>
            </w:r>
          </w:p>
        </w:tc>
        <w:tc>
          <w:tcPr>
            <w:tcW w:w="1368" w:type="dxa"/>
            <w:tcBorders>
              <w:top w:val="nil"/>
              <w:left w:val="nil"/>
              <w:right w:val="nil"/>
            </w:tcBorders>
          </w:tcPr>
          <w:p w14:paraId="73D4216A" w14:textId="77777777" w:rsidR="004A46F2" w:rsidRPr="00AB1C42" w:rsidRDefault="004A46F2" w:rsidP="000F0662">
            <w:pPr>
              <w:jc w:val="center"/>
              <w:rPr>
                <w:rFonts w:ascii="Arial" w:hAnsi="Arial" w:cs="Arial"/>
                <w:sz w:val="18"/>
                <w:szCs w:val="18"/>
              </w:rPr>
            </w:pPr>
            <w:r w:rsidRPr="00AB1C42">
              <w:rPr>
                <w:rFonts w:ascii="Arial" w:hAnsi="Arial" w:cs="Arial"/>
                <w:sz w:val="18"/>
                <w:szCs w:val="18"/>
              </w:rPr>
              <w:t>4</w:t>
            </w:r>
          </w:p>
        </w:tc>
        <w:tc>
          <w:tcPr>
            <w:tcW w:w="927" w:type="dxa"/>
            <w:tcBorders>
              <w:top w:val="nil"/>
              <w:left w:val="nil"/>
              <w:right w:val="nil"/>
            </w:tcBorders>
            <w:vAlign w:val="center"/>
          </w:tcPr>
          <w:p w14:paraId="2C12C556" w14:textId="77777777" w:rsidR="004A46F2" w:rsidRPr="00AB1C42" w:rsidRDefault="004A46F2" w:rsidP="000F0662">
            <w:pPr>
              <w:jc w:val="center"/>
              <w:rPr>
                <w:rFonts w:ascii="Arial" w:hAnsi="Arial" w:cs="Arial"/>
                <w:sz w:val="18"/>
                <w:szCs w:val="18"/>
              </w:rPr>
            </w:pPr>
            <w:r w:rsidRPr="00AB1C42">
              <w:rPr>
                <w:rFonts w:ascii="Arial" w:hAnsi="Arial" w:cs="Arial"/>
                <w:sz w:val="18"/>
                <w:szCs w:val="18"/>
              </w:rPr>
              <w:t>5</w:t>
            </w:r>
          </w:p>
        </w:tc>
        <w:tc>
          <w:tcPr>
            <w:tcW w:w="927" w:type="dxa"/>
            <w:tcBorders>
              <w:top w:val="nil"/>
              <w:left w:val="nil"/>
              <w:right w:val="nil"/>
            </w:tcBorders>
            <w:shd w:val="clear" w:color="auto" w:fill="auto"/>
            <w:vAlign w:val="center"/>
          </w:tcPr>
          <w:p w14:paraId="67294862" w14:textId="77777777" w:rsidR="004A46F2" w:rsidRPr="00AB1C42" w:rsidRDefault="004A46F2" w:rsidP="000F0662">
            <w:pPr>
              <w:jc w:val="center"/>
              <w:rPr>
                <w:rFonts w:ascii="Arial" w:hAnsi="Arial" w:cs="Arial"/>
                <w:sz w:val="18"/>
                <w:szCs w:val="18"/>
              </w:rPr>
            </w:pPr>
            <w:r w:rsidRPr="00AB1C42">
              <w:rPr>
                <w:rFonts w:ascii="Arial" w:hAnsi="Arial" w:cs="Arial"/>
                <w:sz w:val="18"/>
                <w:szCs w:val="18"/>
              </w:rPr>
              <w:t>6</w:t>
            </w:r>
          </w:p>
        </w:tc>
      </w:tr>
      <w:tr w:rsidR="004A46F2" w:rsidRPr="00AB1C42" w14:paraId="0CAD102C" w14:textId="77777777" w:rsidTr="000F0662">
        <w:trPr>
          <w:trHeight w:val="339"/>
        </w:trPr>
        <w:tc>
          <w:tcPr>
            <w:tcW w:w="2552" w:type="dxa"/>
            <w:tcBorders>
              <w:top w:val="nil"/>
              <w:left w:val="nil"/>
              <w:bottom w:val="nil"/>
            </w:tcBorders>
            <w:shd w:val="clear" w:color="auto" w:fill="auto"/>
            <w:noWrap/>
            <w:vAlign w:val="center"/>
          </w:tcPr>
          <w:p w14:paraId="41ABECAC" w14:textId="77777777" w:rsidR="004A46F2" w:rsidRPr="00AB1C42" w:rsidRDefault="004A46F2" w:rsidP="000F0662">
            <w:pPr>
              <w:rPr>
                <w:rFonts w:ascii="Arial" w:hAnsi="Arial" w:cs="Arial"/>
                <w:sz w:val="18"/>
                <w:szCs w:val="18"/>
              </w:rPr>
            </w:pPr>
            <w:r w:rsidRPr="00AB1C42">
              <w:rPr>
                <w:rFonts w:ascii="Arial" w:hAnsi="Arial" w:cs="Arial"/>
                <w:sz w:val="18"/>
                <w:szCs w:val="18"/>
              </w:rPr>
              <w:t xml:space="preserve">Prihodi od prodaje </w:t>
            </w:r>
            <w:proofErr w:type="spellStart"/>
            <w:r w:rsidRPr="00AB1C42">
              <w:rPr>
                <w:rFonts w:ascii="Arial" w:hAnsi="Arial" w:cs="Arial"/>
                <w:sz w:val="18"/>
                <w:szCs w:val="18"/>
              </w:rPr>
              <w:t>neproizvedene</w:t>
            </w:r>
            <w:proofErr w:type="spellEnd"/>
            <w:r w:rsidRPr="00AB1C42">
              <w:rPr>
                <w:rFonts w:ascii="Arial" w:hAnsi="Arial" w:cs="Arial"/>
                <w:sz w:val="18"/>
                <w:szCs w:val="18"/>
              </w:rPr>
              <w:t xml:space="preserve"> imovine</w:t>
            </w:r>
          </w:p>
        </w:tc>
        <w:tc>
          <w:tcPr>
            <w:tcW w:w="1384" w:type="dxa"/>
            <w:shd w:val="clear" w:color="auto" w:fill="auto"/>
            <w:noWrap/>
            <w:vAlign w:val="bottom"/>
          </w:tcPr>
          <w:p w14:paraId="7BA35A99"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102.289,93</w:t>
            </w:r>
          </w:p>
        </w:tc>
        <w:tc>
          <w:tcPr>
            <w:tcW w:w="1496" w:type="dxa"/>
            <w:shd w:val="clear" w:color="auto" w:fill="auto"/>
            <w:noWrap/>
            <w:vAlign w:val="bottom"/>
          </w:tcPr>
          <w:p w14:paraId="44D790CC"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307.300,00</w:t>
            </w:r>
          </w:p>
        </w:tc>
        <w:tc>
          <w:tcPr>
            <w:tcW w:w="1384" w:type="dxa"/>
            <w:shd w:val="clear" w:color="auto" w:fill="auto"/>
            <w:noWrap/>
            <w:vAlign w:val="bottom"/>
          </w:tcPr>
          <w:p w14:paraId="1CDACDA2"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307.300,00</w:t>
            </w:r>
          </w:p>
        </w:tc>
        <w:tc>
          <w:tcPr>
            <w:tcW w:w="1368" w:type="dxa"/>
            <w:vAlign w:val="bottom"/>
          </w:tcPr>
          <w:p w14:paraId="110F8C6E"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22.769,64</w:t>
            </w:r>
          </w:p>
        </w:tc>
        <w:tc>
          <w:tcPr>
            <w:tcW w:w="927" w:type="dxa"/>
            <w:shd w:val="clear" w:color="auto" w:fill="auto"/>
            <w:vAlign w:val="bottom"/>
          </w:tcPr>
          <w:p w14:paraId="1C8B23DE"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22,26%</w:t>
            </w:r>
          </w:p>
        </w:tc>
        <w:tc>
          <w:tcPr>
            <w:tcW w:w="927" w:type="dxa"/>
            <w:shd w:val="clear" w:color="auto" w:fill="auto"/>
            <w:noWrap/>
            <w:vAlign w:val="bottom"/>
          </w:tcPr>
          <w:p w14:paraId="20EBAF34"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7,41%</w:t>
            </w:r>
          </w:p>
        </w:tc>
      </w:tr>
      <w:tr w:rsidR="004A46F2" w:rsidRPr="00AB1C42" w14:paraId="5369A3C6" w14:textId="77777777" w:rsidTr="000F0662">
        <w:trPr>
          <w:trHeight w:val="346"/>
        </w:trPr>
        <w:tc>
          <w:tcPr>
            <w:tcW w:w="2552" w:type="dxa"/>
            <w:tcBorders>
              <w:top w:val="nil"/>
              <w:left w:val="nil"/>
              <w:bottom w:val="nil"/>
            </w:tcBorders>
            <w:shd w:val="clear" w:color="auto" w:fill="auto"/>
            <w:noWrap/>
            <w:vAlign w:val="center"/>
          </w:tcPr>
          <w:p w14:paraId="665216E3" w14:textId="77777777" w:rsidR="004A46F2" w:rsidRPr="00AB1C42" w:rsidRDefault="004A46F2" w:rsidP="000F0662">
            <w:pPr>
              <w:rPr>
                <w:rFonts w:ascii="Arial" w:hAnsi="Arial" w:cs="Arial"/>
                <w:sz w:val="18"/>
                <w:szCs w:val="18"/>
              </w:rPr>
            </w:pPr>
            <w:r w:rsidRPr="00AB1C42">
              <w:rPr>
                <w:rFonts w:ascii="Arial" w:hAnsi="Arial" w:cs="Arial"/>
                <w:sz w:val="18"/>
                <w:szCs w:val="18"/>
              </w:rPr>
              <w:t xml:space="preserve">Prihodi od prodaje proizvedene dugotrajne imovine                                    </w:t>
            </w:r>
          </w:p>
        </w:tc>
        <w:tc>
          <w:tcPr>
            <w:tcW w:w="1384" w:type="dxa"/>
            <w:shd w:val="clear" w:color="auto" w:fill="auto"/>
            <w:noWrap/>
            <w:vAlign w:val="bottom"/>
          </w:tcPr>
          <w:p w14:paraId="7644F76D"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65.457,44</w:t>
            </w:r>
          </w:p>
        </w:tc>
        <w:tc>
          <w:tcPr>
            <w:tcW w:w="1496" w:type="dxa"/>
            <w:shd w:val="clear" w:color="auto" w:fill="auto"/>
            <w:noWrap/>
            <w:vAlign w:val="bottom"/>
          </w:tcPr>
          <w:p w14:paraId="4ED4FF31"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67.000,00</w:t>
            </w:r>
          </w:p>
        </w:tc>
        <w:tc>
          <w:tcPr>
            <w:tcW w:w="1384" w:type="dxa"/>
            <w:shd w:val="clear" w:color="auto" w:fill="auto"/>
            <w:noWrap/>
            <w:vAlign w:val="bottom"/>
          </w:tcPr>
          <w:p w14:paraId="5C4ED889"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67.000,00</w:t>
            </w:r>
          </w:p>
        </w:tc>
        <w:tc>
          <w:tcPr>
            <w:tcW w:w="1368" w:type="dxa"/>
            <w:vAlign w:val="bottom"/>
          </w:tcPr>
          <w:p w14:paraId="57D5E286"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2.510,56</w:t>
            </w:r>
          </w:p>
        </w:tc>
        <w:tc>
          <w:tcPr>
            <w:tcW w:w="927" w:type="dxa"/>
            <w:shd w:val="clear" w:color="auto" w:fill="auto"/>
            <w:vAlign w:val="bottom"/>
          </w:tcPr>
          <w:p w14:paraId="436017F4"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3,84%</w:t>
            </w:r>
          </w:p>
        </w:tc>
        <w:tc>
          <w:tcPr>
            <w:tcW w:w="927" w:type="dxa"/>
            <w:shd w:val="clear" w:color="auto" w:fill="auto"/>
            <w:noWrap/>
            <w:vAlign w:val="bottom"/>
          </w:tcPr>
          <w:p w14:paraId="5883CD59" w14:textId="77777777" w:rsidR="004A46F2" w:rsidRPr="00AB1C42" w:rsidRDefault="004A46F2" w:rsidP="000F0662">
            <w:pPr>
              <w:jc w:val="right"/>
              <w:rPr>
                <w:rFonts w:ascii="Arial" w:hAnsi="Arial" w:cs="Arial"/>
                <w:sz w:val="18"/>
                <w:szCs w:val="18"/>
              </w:rPr>
            </w:pPr>
            <w:r w:rsidRPr="00AB1C42">
              <w:rPr>
                <w:rFonts w:ascii="Arial" w:hAnsi="Arial" w:cs="Arial"/>
                <w:sz w:val="18"/>
                <w:szCs w:val="18"/>
              </w:rPr>
              <w:t>3,75%</w:t>
            </w:r>
          </w:p>
        </w:tc>
      </w:tr>
      <w:tr w:rsidR="004A46F2" w:rsidRPr="00AB1C42" w14:paraId="54698786" w14:textId="77777777" w:rsidTr="000F0662">
        <w:trPr>
          <w:trHeight w:val="307"/>
        </w:trPr>
        <w:tc>
          <w:tcPr>
            <w:tcW w:w="2552" w:type="dxa"/>
            <w:tcBorders>
              <w:top w:val="single" w:sz="4" w:space="0" w:color="auto"/>
              <w:left w:val="nil"/>
            </w:tcBorders>
            <w:shd w:val="clear" w:color="auto" w:fill="auto"/>
            <w:noWrap/>
            <w:vAlign w:val="center"/>
          </w:tcPr>
          <w:p w14:paraId="16BCD7F8" w14:textId="77777777" w:rsidR="004A46F2" w:rsidRPr="00AB1C42" w:rsidRDefault="004A46F2" w:rsidP="000F0662">
            <w:pPr>
              <w:jc w:val="center"/>
              <w:rPr>
                <w:rFonts w:ascii="Arial" w:hAnsi="Arial" w:cs="Arial"/>
                <w:b/>
                <w:bCs/>
                <w:sz w:val="18"/>
                <w:szCs w:val="18"/>
              </w:rPr>
            </w:pPr>
            <w:r w:rsidRPr="00AB1C42">
              <w:rPr>
                <w:rFonts w:ascii="Arial" w:hAnsi="Arial" w:cs="Arial"/>
                <w:b/>
                <w:bCs/>
                <w:sz w:val="18"/>
                <w:szCs w:val="18"/>
              </w:rPr>
              <w:t>U k u p n o :</w:t>
            </w:r>
          </w:p>
        </w:tc>
        <w:tc>
          <w:tcPr>
            <w:tcW w:w="1384" w:type="dxa"/>
            <w:tcBorders>
              <w:top w:val="single" w:sz="4" w:space="0" w:color="auto"/>
            </w:tcBorders>
            <w:shd w:val="clear" w:color="auto" w:fill="auto"/>
            <w:noWrap/>
            <w:vAlign w:val="bottom"/>
          </w:tcPr>
          <w:p w14:paraId="65B6144A" w14:textId="77777777" w:rsidR="004A46F2" w:rsidRPr="00AB1C42" w:rsidRDefault="004A46F2" w:rsidP="000F0662">
            <w:pPr>
              <w:jc w:val="right"/>
              <w:rPr>
                <w:rFonts w:ascii="Arial" w:hAnsi="Arial" w:cs="Arial"/>
                <w:b/>
                <w:bCs/>
                <w:sz w:val="18"/>
                <w:szCs w:val="18"/>
              </w:rPr>
            </w:pPr>
            <w:r w:rsidRPr="00AB1C42">
              <w:rPr>
                <w:rFonts w:ascii="Arial" w:hAnsi="Arial" w:cs="Arial"/>
                <w:b/>
                <w:bCs/>
                <w:sz w:val="18"/>
                <w:szCs w:val="18"/>
              </w:rPr>
              <w:t>167.747,37</w:t>
            </w:r>
          </w:p>
        </w:tc>
        <w:tc>
          <w:tcPr>
            <w:tcW w:w="1496" w:type="dxa"/>
            <w:tcBorders>
              <w:top w:val="single" w:sz="4" w:space="0" w:color="auto"/>
            </w:tcBorders>
            <w:shd w:val="clear" w:color="auto" w:fill="auto"/>
            <w:noWrap/>
            <w:vAlign w:val="bottom"/>
          </w:tcPr>
          <w:p w14:paraId="15355ADD" w14:textId="77777777" w:rsidR="004A46F2" w:rsidRPr="00AB1C42" w:rsidRDefault="004A46F2" w:rsidP="000F0662">
            <w:pPr>
              <w:jc w:val="right"/>
              <w:rPr>
                <w:rFonts w:ascii="Arial" w:hAnsi="Arial" w:cs="Arial"/>
                <w:b/>
                <w:bCs/>
                <w:sz w:val="18"/>
                <w:szCs w:val="18"/>
              </w:rPr>
            </w:pPr>
            <w:r w:rsidRPr="00AB1C42">
              <w:rPr>
                <w:rFonts w:ascii="Arial" w:hAnsi="Arial" w:cs="Arial"/>
                <w:b/>
                <w:bCs/>
                <w:sz w:val="18"/>
                <w:szCs w:val="18"/>
              </w:rPr>
              <w:t>374.300,00</w:t>
            </w:r>
          </w:p>
        </w:tc>
        <w:tc>
          <w:tcPr>
            <w:tcW w:w="1384" w:type="dxa"/>
            <w:tcBorders>
              <w:top w:val="single" w:sz="4" w:space="0" w:color="auto"/>
            </w:tcBorders>
            <w:shd w:val="clear" w:color="auto" w:fill="auto"/>
            <w:noWrap/>
            <w:vAlign w:val="bottom"/>
          </w:tcPr>
          <w:p w14:paraId="3AEB8D0D" w14:textId="77777777" w:rsidR="004A46F2" w:rsidRPr="00AB1C42" w:rsidRDefault="004A46F2" w:rsidP="000F0662">
            <w:pPr>
              <w:jc w:val="right"/>
              <w:rPr>
                <w:rFonts w:ascii="Arial" w:hAnsi="Arial" w:cs="Arial"/>
                <w:b/>
                <w:bCs/>
                <w:sz w:val="18"/>
                <w:szCs w:val="18"/>
              </w:rPr>
            </w:pPr>
            <w:r w:rsidRPr="00AB1C42">
              <w:rPr>
                <w:rFonts w:ascii="Arial" w:hAnsi="Arial" w:cs="Arial"/>
                <w:b/>
                <w:bCs/>
                <w:sz w:val="18"/>
                <w:szCs w:val="18"/>
              </w:rPr>
              <w:t>374.300,00</w:t>
            </w:r>
          </w:p>
        </w:tc>
        <w:tc>
          <w:tcPr>
            <w:tcW w:w="1368" w:type="dxa"/>
            <w:tcBorders>
              <w:top w:val="single" w:sz="4" w:space="0" w:color="auto"/>
            </w:tcBorders>
            <w:vAlign w:val="bottom"/>
          </w:tcPr>
          <w:p w14:paraId="798F1179" w14:textId="77777777" w:rsidR="004A46F2" w:rsidRPr="00AB1C42" w:rsidRDefault="004A46F2" w:rsidP="000F0662">
            <w:pPr>
              <w:jc w:val="right"/>
              <w:rPr>
                <w:rFonts w:ascii="Arial" w:hAnsi="Arial" w:cs="Arial"/>
                <w:b/>
                <w:bCs/>
                <w:sz w:val="18"/>
                <w:szCs w:val="18"/>
              </w:rPr>
            </w:pPr>
            <w:r w:rsidRPr="00AB1C42">
              <w:rPr>
                <w:rFonts w:ascii="Arial" w:hAnsi="Arial" w:cs="Arial"/>
                <w:b/>
                <w:bCs/>
                <w:sz w:val="18"/>
                <w:szCs w:val="18"/>
              </w:rPr>
              <w:t>25.280,20</w:t>
            </w:r>
          </w:p>
        </w:tc>
        <w:tc>
          <w:tcPr>
            <w:tcW w:w="927" w:type="dxa"/>
            <w:tcBorders>
              <w:top w:val="single" w:sz="4" w:space="0" w:color="auto"/>
            </w:tcBorders>
            <w:shd w:val="clear" w:color="auto" w:fill="auto"/>
            <w:vAlign w:val="bottom"/>
          </w:tcPr>
          <w:p w14:paraId="009E426D" w14:textId="77777777" w:rsidR="004A46F2" w:rsidRPr="00AB1C42" w:rsidRDefault="004A46F2" w:rsidP="000F0662">
            <w:pPr>
              <w:jc w:val="right"/>
              <w:rPr>
                <w:rFonts w:ascii="Arial" w:hAnsi="Arial" w:cs="Arial"/>
                <w:b/>
                <w:bCs/>
                <w:sz w:val="18"/>
                <w:szCs w:val="18"/>
              </w:rPr>
            </w:pPr>
            <w:r w:rsidRPr="00AB1C42">
              <w:rPr>
                <w:rFonts w:ascii="Arial" w:hAnsi="Arial" w:cs="Arial"/>
                <w:b/>
                <w:bCs/>
                <w:sz w:val="18"/>
                <w:szCs w:val="18"/>
              </w:rPr>
              <w:t>15,07%</w:t>
            </w:r>
          </w:p>
        </w:tc>
        <w:tc>
          <w:tcPr>
            <w:tcW w:w="927" w:type="dxa"/>
            <w:tcBorders>
              <w:top w:val="single" w:sz="4" w:space="0" w:color="auto"/>
            </w:tcBorders>
            <w:shd w:val="clear" w:color="auto" w:fill="auto"/>
            <w:noWrap/>
            <w:vAlign w:val="bottom"/>
          </w:tcPr>
          <w:p w14:paraId="5266FFA0" w14:textId="77777777" w:rsidR="004A46F2" w:rsidRPr="00AB1C42" w:rsidRDefault="004A46F2" w:rsidP="000F0662">
            <w:pPr>
              <w:jc w:val="right"/>
              <w:rPr>
                <w:rFonts w:ascii="Arial" w:hAnsi="Arial" w:cs="Arial"/>
                <w:b/>
                <w:bCs/>
                <w:sz w:val="18"/>
                <w:szCs w:val="18"/>
              </w:rPr>
            </w:pPr>
            <w:r w:rsidRPr="00AB1C42">
              <w:rPr>
                <w:rFonts w:ascii="Arial" w:hAnsi="Arial" w:cs="Arial"/>
                <w:b/>
                <w:bCs/>
                <w:sz w:val="18"/>
                <w:szCs w:val="18"/>
              </w:rPr>
              <w:t>6,75%</w:t>
            </w:r>
          </w:p>
        </w:tc>
      </w:tr>
    </w:tbl>
    <w:p w14:paraId="6F810248" w14:textId="77777777" w:rsidR="004A46F2" w:rsidRPr="00AB1C42" w:rsidRDefault="004A46F2" w:rsidP="004A46F2">
      <w:pPr>
        <w:ind w:firstLine="708"/>
        <w:jc w:val="both"/>
        <w:rPr>
          <w:rFonts w:ascii="Arial" w:hAnsi="Arial" w:cs="Arial"/>
        </w:rPr>
      </w:pPr>
    </w:p>
    <w:p w14:paraId="69961625" w14:textId="434185DB" w:rsidR="00946799" w:rsidRDefault="004A46F2" w:rsidP="004A46F2">
      <w:pPr>
        <w:ind w:left="360" w:firstLine="348"/>
        <w:jc w:val="both"/>
        <w:rPr>
          <w:rFonts w:ascii="Arial" w:hAnsi="Arial" w:cs="Arial"/>
        </w:rPr>
      </w:pPr>
      <w:r w:rsidRPr="00AB1C42">
        <w:rPr>
          <w:rFonts w:ascii="Arial" w:hAnsi="Arial" w:cs="Arial"/>
        </w:rPr>
        <w:t>Prihodi od prodaje nefinancijske imovine manji su u 2024. godini u odnosu na prethodnu za 142.467,17 eura. Razlog je manja realizacija u provedenim postupcima prodaje zemljišta i stambenih objekata u vlasništvu grada, uglavnom zbog teškoća u provođenju imovinsko-pravnih poslova.</w:t>
      </w:r>
    </w:p>
    <w:p w14:paraId="26B4B829" w14:textId="77777777" w:rsidR="00F54BBA" w:rsidRDefault="00F54BBA" w:rsidP="004A46F2">
      <w:pPr>
        <w:ind w:left="360" w:firstLine="348"/>
        <w:jc w:val="both"/>
        <w:rPr>
          <w:rFonts w:ascii="Arial" w:hAnsi="Arial" w:cs="Arial"/>
        </w:rPr>
      </w:pPr>
    </w:p>
    <w:p w14:paraId="551BFA0B" w14:textId="2D54671E" w:rsidR="00F54BBA" w:rsidRPr="00F54BBA" w:rsidRDefault="00F54BBA" w:rsidP="00F54BBA">
      <w:pPr>
        <w:shd w:val="clear" w:color="auto" w:fill="FFF2CC" w:themeFill="accent4" w:themeFillTint="33"/>
        <w:jc w:val="both"/>
        <w:rPr>
          <w:rFonts w:ascii="Arial" w:hAnsi="Arial" w:cs="Arial"/>
          <w:u w:val="single"/>
        </w:rPr>
      </w:pPr>
      <w:r w:rsidRPr="00F54BBA">
        <w:rPr>
          <w:rFonts w:ascii="Arial" w:hAnsi="Arial" w:cs="Arial"/>
          <w:b/>
          <w:bCs/>
          <w:u w:val="single"/>
        </w:rPr>
        <w:lastRenderedPageBreak/>
        <w:t>PRIMICI OD FINANCIJSKE IMOVINE I ZADUŽIVANJA</w:t>
      </w:r>
    </w:p>
    <w:p w14:paraId="172FEFFF" w14:textId="77777777" w:rsidR="00F54BBA" w:rsidRPr="00AB1C42" w:rsidRDefault="00F54BBA" w:rsidP="00F54BBA">
      <w:pPr>
        <w:jc w:val="both"/>
        <w:rPr>
          <w:rFonts w:ascii="Arial" w:hAnsi="Arial" w:cs="Arial"/>
        </w:rPr>
      </w:pPr>
      <w:r w:rsidRPr="00AB1C42">
        <w:rPr>
          <w:rFonts w:ascii="Arial" w:hAnsi="Arial" w:cs="Arial"/>
        </w:rPr>
        <w:t>Izvršenje primitaka od financijske imovine i zaduživanja, u ukupnom iznosu od 3.133.536,69 eura u odnosu na postavljeni plan te realizaciju u prethodnoj godini izgleda kako slijedi:</w:t>
      </w:r>
    </w:p>
    <w:tbl>
      <w:tblPr>
        <w:tblW w:w="10038" w:type="dxa"/>
        <w:tblLook w:val="0000" w:firstRow="0" w:lastRow="0" w:firstColumn="0" w:lastColumn="0" w:noHBand="0" w:noVBand="0"/>
      </w:tblPr>
      <w:tblGrid>
        <w:gridCol w:w="2552"/>
        <w:gridCol w:w="1384"/>
        <w:gridCol w:w="1496"/>
        <w:gridCol w:w="1384"/>
        <w:gridCol w:w="1368"/>
        <w:gridCol w:w="927"/>
        <w:gridCol w:w="927"/>
      </w:tblGrid>
      <w:tr w:rsidR="00F54BBA" w:rsidRPr="00AB1C42" w14:paraId="790A6BD7" w14:textId="77777777" w:rsidTr="000F0662">
        <w:trPr>
          <w:trHeight w:val="510"/>
        </w:trPr>
        <w:tc>
          <w:tcPr>
            <w:tcW w:w="2552" w:type="dxa"/>
            <w:tcBorders>
              <w:top w:val="nil"/>
              <w:left w:val="nil"/>
              <w:bottom w:val="single" w:sz="4" w:space="0" w:color="auto"/>
              <w:right w:val="nil"/>
            </w:tcBorders>
            <w:shd w:val="clear" w:color="auto" w:fill="auto"/>
            <w:vAlign w:val="center"/>
          </w:tcPr>
          <w:p w14:paraId="2516BC97"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Opis</w:t>
            </w:r>
          </w:p>
        </w:tc>
        <w:tc>
          <w:tcPr>
            <w:tcW w:w="1384" w:type="dxa"/>
            <w:tcBorders>
              <w:top w:val="nil"/>
              <w:left w:val="nil"/>
              <w:bottom w:val="single" w:sz="4" w:space="0" w:color="auto"/>
              <w:right w:val="nil"/>
            </w:tcBorders>
            <w:shd w:val="clear" w:color="auto" w:fill="auto"/>
          </w:tcPr>
          <w:p w14:paraId="744DB41C"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Izvršenje 2023.</w:t>
            </w:r>
          </w:p>
        </w:tc>
        <w:tc>
          <w:tcPr>
            <w:tcW w:w="1496" w:type="dxa"/>
            <w:tcBorders>
              <w:top w:val="nil"/>
              <w:left w:val="nil"/>
              <w:bottom w:val="single" w:sz="4" w:space="0" w:color="auto"/>
              <w:right w:val="nil"/>
            </w:tcBorders>
            <w:shd w:val="clear" w:color="auto" w:fill="auto"/>
          </w:tcPr>
          <w:p w14:paraId="64038C68"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Izvorni plan 2024.</w:t>
            </w:r>
          </w:p>
        </w:tc>
        <w:tc>
          <w:tcPr>
            <w:tcW w:w="1384" w:type="dxa"/>
            <w:tcBorders>
              <w:top w:val="nil"/>
              <w:left w:val="nil"/>
              <w:bottom w:val="single" w:sz="4" w:space="0" w:color="auto"/>
              <w:right w:val="nil"/>
            </w:tcBorders>
            <w:shd w:val="clear" w:color="auto" w:fill="auto"/>
          </w:tcPr>
          <w:p w14:paraId="772E63E5"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Tekući plan 2024.</w:t>
            </w:r>
          </w:p>
        </w:tc>
        <w:tc>
          <w:tcPr>
            <w:tcW w:w="1368" w:type="dxa"/>
            <w:tcBorders>
              <w:top w:val="nil"/>
              <w:left w:val="nil"/>
              <w:bottom w:val="single" w:sz="4" w:space="0" w:color="auto"/>
              <w:right w:val="nil"/>
            </w:tcBorders>
          </w:tcPr>
          <w:p w14:paraId="49BB3A88"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Izvršenje 2024.</w:t>
            </w:r>
          </w:p>
        </w:tc>
        <w:tc>
          <w:tcPr>
            <w:tcW w:w="927" w:type="dxa"/>
            <w:tcBorders>
              <w:top w:val="nil"/>
              <w:left w:val="nil"/>
              <w:bottom w:val="single" w:sz="4" w:space="0" w:color="auto"/>
              <w:right w:val="nil"/>
            </w:tcBorders>
          </w:tcPr>
          <w:p w14:paraId="2EC15471"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Indeks  4/1</w:t>
            </w:r>
          </w:p>
        </w:tc>
        <w:tc>
          <w:tcPr>
            <w:tcW w:w="927" w:type="dxa"/>
            <w:tcBorders>
              <w:top w:val="nil"/>
              <w:left w:val="nil"/>
              <w:bottom w:val="single" w:sz="4" w:space="0" w:color="auto"/>
              <w:right w:val="nil"/>
            </w:tcBorders>
            <w:shd w:val="clear" w:color="auto" w:fill="auto"/>
          </w:tcPr>
          <w:p w14:paraId="49D12F25"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Indeks  4/3</w:t>
            </w:r>
          </w:p>
        </w:tc>
      </w:tr>
      <w:tr w:rsidR="00F54BBA" w:rsidRPr="00AB1C42" w14:paraId="1FE82745" w14:textId="77777777" w:rsidTr="000F0662">
        <w:trPr>
          <w:trHeight w:val="140"/>
        </w:trPr>
        <w:tc>
          <w:tcPr>
            <w:tcW w:w="2552" w:type="dxa"/>
            <w:tcBorders>
              <w:top w:val="nil"/>
              <w:left w:val="nil"/>
              <w:bottom w:val="nil"/>
              <w:right w:val="nil"/>
            </w:tcBorders>
            <w:shd w:val="clear" w:color="auto" w:fill="auto"/>
            <w:vAlign w:val="center"/>
          </w:tcPr>
          <w:p w14:paraId="1FD8094C" w14:textId="77777777" w:rsidR="00F54BBA" w:rsidRPr="00AB1C42" w:rsidRDefault="00F54BBA" w:rsidP="000F0662">
            <w:pPr>
              <w:jc w:val="center"/>
              <w:rPr>
                <w:rFonts w:ascii="Arial" w:hAnsi="Arial" w:cs="Arial"/>
                <w:sz w:val="18"/>
                <w:szCs w:val="18"/>
              </w:rPr>
            </w:pPr>
          </w:p>
        </w:tc>
        <w:tc>
          <w:tcPr>
            <w:tcW w:w="1384" w:type="dxa"/>
            <w:tcBorders>
              <w:top w:val="nil"/>
              <w:left w:val="nil"/>
              <w:right w:val="nil"/>
            </w:tcBorders>
            <w:shd w:val="clear" w:color="auto" w:fill="auto"/>
            <w:vAlign w:val="center"/>
          </w:tcPr>
          <w:p w14:paraId="3DE97B8E"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1</w:t>
            </w:r>
          </w:p>
        </w:tc>
        <w:tc>
          <w:tcPr>
            <w:tcW w:w="1496" w:type="dxa"/>
            <w:tcBorders>
              <w:top w:val="nil"/>
              <w:left w:val="nil"/>
              <w:right w:val="nil"/>
            </w:tcBorders>
            <w:shd w:val="clear" w:color="auto" w:fill="auto"/>
            <w:vAlign w:val="center"/>
          </w:tcPr>
          <w:p w14:paraId="4135D359"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2</w:t>
            </w:r>
          </w:p>
        </w:tc>
        <w:tc>
          <w:tcPr>
            <w:tcW w:w="1384" w:type="dxa"/>
            <w:tcBorders>
              <w:top w:val="nil"/>
              <w:left w:val="nil"/>
              <w:right w:val="nil"/>
            </w:tcBorders>
            <w:shd w:val="clear" w:color="auto" w:fill="auto"/>
            <w:vAlign w:val="center"/>
          </w:tcPr>
          <w:p w14:paraId="48F9D23A"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3</w:t>
            </w:r>
          </w:p>
        </w:tc>
        <w:tc>
          <w:tcPr>
            <w:tcW w:w="1368" w:type="dxa"/>
            <w:tcBorders>
              <w:top w:val="nil"/>
              <w:left w:val="nil"/>
              <w:right w:val="nil"/>
            </w:tcBorders>
          </w:tcPr>
          <w:p w14:paraId="3302CD31"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4</w:t>
            </w:r>
          </w:p>
        </w:tc>
        <w:tc>
          <w:tcPr>
            <w:tcW w:w="927" w:type="dxa"/>
            <w:tcBorders>
              <w:top w:val="nil"/>
              <w:left w:val="nil"/>
              <w:right w:val="nil"/>
            </w:tcBorders>
            <w:vAlign w:val="center"/>
          </w:tcPr>
          <w:p w14:paraId="0D86ADA4"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5</w:t>
            </w:r>
          </w:p>
        </w:tc>
        <w:tc>
          <w:tcPr>
            <w:tcW w:w="927" w:type="dxa"/>
            <w:tcBorders>
              <w:top w:val="nil"/>
              <w:left w:val="nil"/>
              <w:right w:val="nil"/>
            </w:tcBorders>
            <w:shd w:val="clear" w:color="auto" w:fill="auto"/>
            <w:vAlign w:val="center"/>
          </w:tcPr>
          <w:p w14:paraId="02C02215"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6</w:t>
            </w:r>
          </w:p>
        </w:tc>
      </w:tr>
      <w:tr w:rsidR="00F54BBA" w:rsidRPr="00AB1C42" w14:paraId="04214BC6" w14:textId="77777777" w:rsidTr="000F0662">
        <w:trPr>
          <w:trHeight w:val="339"/>
        </w:trPr>
        <w:tc>
          <w:tcPr>
            <w:tcW w:w="2552" w:type="dxa"/>
            <w:tcBorders>
              <w:top w:val="nil"/>
              <w:left w:val="nil"/>
              <w:bottom w:val="nil"/>
            </w:tcBorders>
            <w:shd w:val="clear" w:color="auto" w:fill="auto"/>
            <w:noWrap/>
            <w:vAlign w:val="center"/>
          </w:tcPr>
          <w:p w14:paraId="283738EB" w14:textId="77777777" w:rsidR="00F54BBA" w:rsidRPr="00AB1C42" w:rsidRDefault="00F54BBA" w:rsidP="000F0662">
            <w:pPr>
              <w:rPr>
                <w:rFonts w:ascii="Arial" w:hAnsi="Arial" w:cs="Arial"/>
                <w:sz w:val="18"/>
                <w:szCs w:val="18"/>
              </w:rPr>
            </w:pPr>
            <w:r w:rsidRPr="00AB1C42">
              <w:rPr>
                <w:rFonts w:ascii="Arial" w:hAnsi="Arial" w:cs="Arial"/>
                <w:sz w:val="18"/>
                <w:szCs w:val="18"/>
              </w:rPr>
              <w:t>Primici od zaduživanja</w:t>
            </w:r>
          </w:p>
        </w:tc>
        <w:tc>
          <w:tcPr>
            <w:tcW w:w="1384" w:type="dxa"/>
            <w:shd w:val="clear" w:color="auto" w:fill="auto"/>
            <w:noWrap/>
            <w:vAlign w:val="center"/>
          </w:tcPr>
          <w:p w14:paraId="698F5859"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0,00</w:t>
            </w:r>
          </w:p>
        </w:tc>
        <w:tc>
          <w:tcPr>
            <w:tcW w:w="1496" w:type="dxa"/>
            <w:shd w:val="clear" w:color="auto" w:fill="auto"/>
            <w:noWrap/>
            <w:vAlign w:val="center"/>
          </w:tcPr>
          <w:p w14:paraId="3B3D4B63"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3.885.840,51</w:t>
            </w:r>
          </w:p>
        </w:tc>
        <w:tc>
          <w:tcPr>
            <w:tcW w:w="1384" w:type="dxa"/>
            <w:shd w:val="clear" w:color="auto" w:fill="auto"/>
            <w:noWrap/>
            <w:vAlign w:val="center"/>
          </w:tcPr>
          <w:p w14:paraId="3981F4E0"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3.885.840,51</w:t>
            </w:r>
          </w:p>
        </w:tc>
        <w:tc>
          <w:tcPr>
            <w:tcW w:w="1368" w:type="dxa"/>
            <w:vAlign w:val="center"/>
          </w:tcPr>
          <w:p w14:paraId="499BFC08"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3.133.536,69</w:t>
            </w:r>
          </w:p>
        </w:tc>
        <w:tc>
          <w:tcPr>
            <w:tcW w:w="927" w:type="dxa"/>
            <w:shd w:val="clear" w:color="auto" w:fill="auto"/>
            <w:vAlign w:val="center"/>
          </w:tcPr>
          <w:p w14:paraId="0020A3C4"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0,00%</w:t>
            </w:r>
          </w:p>
        </w:tc>
        <w:tc>
          <w:tcPr>
            <w:tcW w:w="927" w:type="dxa"/>
            <w:shd w:val="clear" w:color="auto" w:fill="auto"/>
            <w:noWrap/>
            <w:vAlign w:val="center"/>
          </w:tcPr>
          <w:p w14:paraId="7F37360B" w14:textId="77777777" w:rsidR="00F54BBA" w:rsidRPr="00AB1C42" w:rsidRDefault="00F54BBA" w:rsidP="000F0662">
            <w:pPr>
              <w:jc w:val="center"/>
              <w:rPr>
                <w:rFonts w:ascii="Arial" w:hAnsi="Arial" w:cs="Arial"/>
                <w:sz w:val="18"/>
                <w:szCs w:val="18"/>
              </w:rPr>
            </w:pPr>
            <w:r w:rsidRPr="00AB1C42">
              <w:rPr>
                <w:rFonts w:ascii="Arial" w:hAnsi="Arial" w:cs="Arial"/>
                <w:sz w:val="18"/>
                <w:szCs w:val="18"/>
              </w:rPr>
              <w:t>80,64%</w:t>
            </w:r>
          </w:p>
        </w:tc>
      </w:tr>
      <w:tr w:rsidR="00F54BBA" w:rsidRPr="00AB1C42" w14:paraId="63AACB0E" w14:textId="77777777" w:rsidTr="000F0662">
        <w:trPr>
          <w:trHeight w:val="307"/>
        </w:trPr>
        <w:tc>
          <w:tcPr>
            <w:tcW w:w="2552" w:type="dxa"/>
            <w:tcBorders>
              <w:top w:val="single" w:sz="4" w:space="0" w:color="auto"/>
              <w:left w:val="nil"/>
            </w:tcBorders>
            <w:shd w:val="clear" w:color="auto" w:fill="auto"/>
            <w:noWrap/>
            <w:vAlign w:val="center"/>
          </w:tcPr>
          <w:p w14:paraId="0C648B87"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U k u p n o :</w:t>
            </w:r>
          </w:p>
        </w:tc>
        <w:tc>
          <w:tcPr>
            <w:tcW w:w="1384" w:type="dxa"/>
            <w:tcBorders>
              <w:top w:val="single" w:sz="4" w:space="0" w:color="auto"/>
            </w:tcBorders>
            <w:shd w:val="clear" w:color="auto" w:fill="auto"/>
            <w:noWrap/>
            <w:vAlign w:val="center"/>
          </w:tcPr>
          <w:p w14:paraId="08496E0C"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0,00</w:t>
            </w:r>
          </w:p>
        </w:tc>
        <w:tc>
          <w:tcPr>
            <w:tcW w:w="1496" w:type="dxa"/>
            <w:tcBorders>
              <w:top w:val="single" w:sz="4" w:space="0" w:color="auto"/>
            </w:tcBorders>
            <w:shd w:val="clear" w:color="auto" w:fill="auto"/>
            <w:noWrap/>
            <w:vAlign w:val="center"/>
          </w:tcPr>
          <w:p w14:paraId="040F7816"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3.885.840,51</w:t>
            </w:r>
          </w:p>
        </w:tc>
        <w:tc>
          <w:tcPr>
            <w:tcW w:w="1384" w:type="dxa"/>
            <w:tcBorders>
              <w:top w:val="single" w:sz="4" w:space="0" w:color="auto"/>
            </w:tcBorders>
            <w:shd w:val="clear" w:color="auto" w:fill="auto"/>
            <w:noWrap/>
            <w:vAlign w:val="center"/>
          </w:tcPr>
          <w:p w14:paraId="607EA088"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3.885.840,51</w:t>
            </w:r>
          </w:p>
        </w:tc>
        <w:tc>
          <w:tcPr>
            <w:tcW w:w="1368" w:type="dxa"/>
            <w:tcBorders>
              <w:top w:val="single" w:sz="4" w:space="0" w:color="auto"/>
            </w:tcBorders>
            <w:vAlign w:val="center"/>
          </w:tcPr>
          <w:p w14:paraId="74E1789D"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3.133.536,69</w:t>
            </w:r>
          </w:p>
        </w:tc>
        <w:tc>
          <w:tcPr>
            <w:tcW w:w="927" w:type="dxa"/>
            <w:tcBorders>
              <w:top w:val="single" w:sz="4" w:space="0" w:color="auto"/>
            </w:tcBorders>
            <w:shd w:val="clear" w:color="auto" w:fill="auto"/>
            <w:vAlign w:val="center"/>
          </w:tcPr>
          <w:p w14:paraId="08DD1EDE"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0,00%</w:t>
            </w:r>
          </w:p>
        </w:tc>
        <w:tc>
          <w:tcPr>
            <w:tcW w:w="927" w:type="dxa"/>
            <w:tcBorders>
              <w:top w:val="single" w:sz="4" w:space="0" w:color="auto"/>
            </w:tcBorders>
            <w:shd w:val="clear" w:color="auto" w:fill="auto"/>
            <w:noWrap/>
            <w:vAlign w:val="center"/>
          </w:tcPr>
          <w:p w14:paraId="25F5D9A1" w14:textId="77777777" w:rsidR="00F54BBA" w:rsidRPr="00AB1C42" w:rsidRDefault="00F54BBA" w:rsidP="000F0662">
            <w:pPr>
              <w:jc w:val="center"/>
              <w:rPr>
                <w:rFonts w:ascii="Arial" w:hAnsi="Arial" w:cs="Arial"/>
                <w:b/>
                <w:bCs/>
                <w:sz w:val="18"/>
                <w:szCs w:val="18"/>
              </w:rPr>
            </w:pPr>
            <w:r w:rsidRPr="00AB1C42">
              <w:rPr>
                <w:rFonts w:ascii="Arial" w:hAnsi="Arial" w:cs="Arial"/>
                <w:b/>
                <w:bCs/>
                <w:sz w:val="18"/>
                <w:szCs w:val="18"/>
              </w:rPr>
              <w:t>80,64%</w:t>
            </w:r>
          </w:p>
        </w:tc>
      </w:tr>
    </w:tbl>
    <w:p w14:paraId="2A3CC290" w14:textId="77777777" w:rsidR="00F54BBA" w:rsidRPr="00AB1C42" w:rsidRDefault="00F54BBA" w:rsidP="00F54BBA">
      <w:pPr>
        <w:ind w:firstLine="708"/>
        <w:jc w:val="both"/>
        <w:rPr>
          <w:rFonts w:ascii="Arial" w:hAnsi="Arial" w:cs="Arial"/>
        </w:rPr>
      </w:pPr>
    </w:p>
    <w:p w14:paraId="7800C60E" w14:textId="77777777" w:rsidR="00F54BBA" w:rsidRPr="00AB1C42" w:rsidRDefault="00F54BBA" w:rsidP="00F54BBA">
      <w:pPr>
        <w:jc w:val="both"/>
        <w:rPr>
          <w:rFonts w:ascii="Arial" w:hAnsi="Arial" w:cs="Arial"/>
        </w:rPr>
      </w:pPr>
      <w:r w:rsidRPr="00AB1C42">
        <w:rPr>
          <w:rFonts w:ascii="Arial" w:hAnsi="Arial" w:cs="Arial"/>
        </w:rPr>
        <w:t xml:space="preserve">Ova vrsta primitaka vezana je uz potpisane ugovore o kreditu sa Hrvatskom bankom za obnovu i razvitak za tri projekta: </w:t>
      </w:r>
    </w:p>
    <w:p w14:paraId="50BB0CAF" w14:textId="77777777" w:rsidR="00F54BBA" w:rsidRPr="00AB1C42" w:rsidRDefault="00F54BBA" w:rsidP="00F54BBA">
      <w:pPr>
        <w:numPr>
          <w:ilvl w:val="0"/>
          <w:numId w:val="20"/>
        </w:numPr>
        <w:spacing w:after="0" w:line="240" w:lineRule="auto"/>
        <w:ind w:left="284" w:hanging="279"/>
        <w:jc w:val="both"/>
        <w:rPr>
          <w:rFonts w:ascii="Arial" w:hAnsi="Arial" w:cs="Arial"/>
        </w:rPr>
      </w:pPr>
      <w:r w:rsidRPr="00AB1C42">
        <w:rPr>
          <w:rFonts w:ascii="Arial" w:hAnsi="Arial" w:cs="Arial"/>
        </w:rPr>
        <w:t>dogradnja dječjeg vrtića „Ivančice“ Ivanec (na iznos 650.341,76 eura),</w:t>
      </w:r>
    </w:p>
    <w:p w14:paraId="32E26A52" w14:textId="77777777" w:rsidR="00F54BBA" w:rsidRPr="00AB1C42" w:rsidRDefault="00F54BBA" w:rsidP="00F54BBA">
      <w:pPr>
        <w:numPr>
          <w:ilvl w:val="0"/>
          <w:numId w:val="20"/>
        </w:numPr>
        <w:spacing w:after="0" w:line="240" w:lineRule="auto"/>
        <w:ind w:left="284" w:hanging="279"/>
        <w:jc w:val="both"/>
        <w:rPr>
          <w:rFonts w:ascii="Arial" w:hAnsi="Arial" w:cs="Arial"/>
        </w:rPr>
      </w:pPr>
      <w:r w:rsidRPr="00AB1C42">
        <w:rPr>
          <w:rFonts w:ascii="Arial" w:hAnsi="Arial" w:cs="Arial"/>
        </w:rPr>
        <w:t>izgradnja dječjeg vrtića u Radovanu (na iznos 729.975,45 eura), te</w:t>
      </w:r>
    </w:p>
    <w:p w14:paraId="33158FFA" w14:textId="77777777" w:rsidR="00F54BBA" w:rsidRPr="00AB1C42" w:rsidRDefault="00F54BBA" w:rsidP="00F54BBA">
      <w:pPr>
        <w:numPr>
          <w:ilvl w:val="0"/>
          <w:numId w:val="20"/>
        </w:numPr>
        <w:spacing w:after="0" w:line="240" w:lineRule="auto"/>
        <w:ind w:left="284" w:hanging="279"/>
        <w:jc w:val="both"/>
        <w:rPr>
          <w:rFonts w:ascii="Arial" w:hAnsi="Arial" w:cs="Arial"/>
        </w:rPr>
      </w:pPr>
      <w:r w:rsidRPr="00AB1C42">
        <w:rPr>
          <w:rFonts w:ascii="Arial" w:hAnsi="Arial" w:cs="Arial"/>
        </w:rPr>
        <w:t>modernizacija javne rasvjete na području grada Ivanca (na iznos od 2.650.000,00 eura).</w:t>
      </w:r>
    </w:p>
    <w:p w14:paraId="3A16374B" w14:textId="77777777" w:rsidR="00F54BBA" w:rsidRPr="00F226B0" w:rsidRDefault="00F54BBA" w:rsidP="00946799">
      <w:pPr>
        <w:ind w:left="360" w:firstLine="348"/>
        <w:jc w:val="both"/>
        <w:rPr>
          <w:rFonts w:ascii="Arial" w:hAnsi="Arial" w:cs="Arial"/>
        </w:rPr>
      </w:pPr>
    </w:p>
    <w:p w14:paraId="0EB6CF45" w14:textId="7EF5E493" w:rsidR="00946799" w:rsidRPr="00BA0E4F" w:rsidRDefault="00946799" w:rsidP="00BA0E4F">
      <w:pPr>
        <w:pStyle w:val="Odlomakpopisa"/>
        <w:numPr>
          <w:ilvl w:val="0"/>
          <w:numId w:val="21"/>
        </w:numPr>
        <w:shd w:val="clear" w:color="auto" w:fill="D9D9D9"/>
        <w:spacing w:after="0" w:line="240" w:lineRule="auto"/>
        <w:jc w:val="both"/>
        <w:rPr>
          <w:rFonts w:ascii="Arial" w:hAnsi="Arial" w:cs="Arial"/>
          <w:b/>
        </w:rPr>
      </w:pPr>
      <w:r w:rsidRPr="00BA0E4F">
        <w:rPr>
          <w:rFonts w:ascii="Arial" w:hAnsi="Arial" w:cs="Arial"/>
          <w:b/>
        </w:rPr>
        <w:t>RASHODI I IZDACI</w:t>
      </w:r>
    </w:p>
    <w:p w14:paraId="163A4749" w14:textId="77777777" w:rsidR="00946799" w:rsidRPr="00F226B0" w:rsidRDefault="00946799" w:rsidP="00946799">
      <w:pPr>
        <w:ind w:left="360"/>
        <w:jc w:val="both"/>
        <w:rPr>
          <w:rFonts w:ascii="Arial" w:hAnsi="Arial" w:cs="Arial"/>
          <w:b/>
        </w:rPr>
      </w:pPr>
    </w:p>
    <w:p w14:paraId="54CD7E5B" w14:textId="77777777" w:rsidR="00946799" w:rsidRPr="00BA0E4F" w:rsidRDefault="00946799" w:rsidP="00BA0E4F">
      <w:pPr>
        <w:shd w:val="clear" w:color="auto" w:fill="FFF2CC" w:themeFill="accent4" w:themeFillTint="33"/>
        <w:jc w:val="both"/>
        <w:rPr>
          <w:rFonts w:ascii="Arial" w:hAnsi="Arial" w:cs="Arial"/>
          <w:b/>
          <w:bCs/>
          <w:u w:val="single"/>
        </w:rPr>
      </w:pPr>
      <w:r w:rsidRPr="00BA0E4F">
        <w:rPr>
          <w:rFonts w:ascii="Arial" w:hAnsi="Arial" w:cs="Arial"/>
          <w:b/>
          <w:bCs/>
          <w:u w:val="single"/>
        </w:rPr>
        <w:t>RASHODI POSLOVANJA</w:t>
      </w:r>
    </w:p>
    <w:p w14:paraId="57A9740F" w14:textId="77777777" w:rsidR="00BA0E4F" w:rsidRPr="00AB1C42" w:rsidRDefault="00BA0E4F" w:rsidP="00BA0E4F">
      <w:pPr>
        <w:rPr>
          <w:rFonts w:ascii="Arial" w:hAnsi="Arial" w:cs="Arial"/>
        </w:rPr>
      </w:pPr>
      <w:r w:rsidRPr="00AB1C42">
        <w:rPr>
          <w:rFonts w:ascii="Arial" w:hAnsi="Arial" w:cs="Arial"/>
        </w:rPr>
        <w:t>U 2024. godini ostvareni su rashodi poslovanja u ukupnom iznosu od 6.581.428,99 eura. Struktura ostvarenih rashoda  izgleda kako slijedi:</w:t>
      </w:r>
    </w:p>
    <w:p w14:paraId="1AD6398C" w14:textId="77777777" w:rsidR="00BA0E4F" w:rsidRPr="00AB1C42" w:rsidRDefault="00BA0E4F" w:rsidP="00BA0E4F">
      <w:pPr>
        <w:pStyle w:val="Bezproreda"/>
      </w:pPr>
    </w:p>
    <w:tbl>
      <w:tblPr>
        <w:tblW w:w="7618" w:type="dxa"/>
        <w:tblLook w:val="0000" w:firstRow="0" w:lastRow="0" w:firstColumn="0" w:lastColumn="0" w:noHBand="0" w:noVBand="0"/>
      </w:tblPr>
      <w:tblGrid>
        <w:gridCol w:w="4518"/>
        <w:gridCol w:w="1700"/>
        <w:gridCol w:w="1400"/>
      </w:tblGrid>
      <w:tr w:rsidR="00BA0E4F" w:rsidRPr="00AB1C42" w14:paraId="2756FCB0" w14:textId="77777777" w:rsidTr="000F0662">
        <w:trPr>
          <w:trHeight w:val="255"/>
        </w:trPr>
        <w:tc>
          <w:tcPr>
            <w:tcW w:w="4518" w:type="dxa"/>
            <w:tcBorders>
              <w:top w:val="single" w:sz="4" w:space="0" w:color="auto"/>
              <w:left w:val="nil"/>
              <w:bottom w:val="single" w:sz="4" w:space="0" w:color="auto"/>
              <w:right w:val="nil"/>
            </w:tcBorders>
            <w:shd w:val="clear" w:color="auto" w:fill="auto"/>
            <w:noWrap/>
            <w:vAlign w:val="center"/>
          </w:tcPr>
          <w:p w14:paraId="276A637D" w14:textId="77777777" w:rsidR="00BA0E4F" w:rsidRPr="00AB1C42" w:rsidRDefault="00BA0E4F" w:rsidP="000F0662">
            <w:pPr>
              <w:jc w:val="center"/>
              <w:rPr>
                <w:rFonts w:ascii="Arial" w:hAnsi="Arial" w:cs="Arial"/>
              </w:rPr>
            </w:pPr>
            <w:r w:rsidRPr="00AB1C42">
              <w:rPr>
                <w:rFonts w:ascii="Arial" w:hAnsi="Arial" w:cs="Arial"/>
              </w:rPr>
              <w:t>Opis</w:t>
            </w:r>
          </w:p>
        </w:tc>
        <w:tc>
          <w:tcPr>
            <w:tcW w:w="1700" w:type="dxa"/>
            <w:tcBorders>
              <w:top w:val="single" w:sz="4" w:space="0" w:color="auto"/>
              <w:left w:val="nil"/>
              <w:bottom w:val="single" w:sz="4" w:space="0" w:color="auto"/>
              <w:right w:val="nil"/>
            </w:tcBorders>
            <w:shd w:val="clear" w:color="auto" w:fill="auto"/>
            <w:noWrap/>
            <w:vAlign w:val="center"/>
          </w:tcPr>
          <w:p w14:paraId="37776BA8" w14:textId="77777777" w:rsidR="00BA0E4F" w:rsidRPr="00AB1C42" w:rsidRDefault="00BA0E4F" w:rsidP="000F0662">
            <w:pPr>
              <w:jc w:val="center"/>
              <w:rPr>
                <w:rFonts w:ascii="Arial" w:hAnsi="Arial" w:cs="Arial"/>
              </w:rPr>
            </w:pPr>
            <w:r w:rsidRPr="00AB1C42">
              <w:rPr>
                <w:rFonts w:ascii="Arial" w:hAnsi="Arial" w:cs="Arial"/>
              </w:rPr>
              <w:t>Izvršenje za 2024.</w:t>
            </w:r>
          </w:p>
        </w:tc>
        <w:tc>
          <w:tcPr>
            <w:tcW w:w="1400" w:type="dxa"/>
            <w:tcBorders>
              <w:top w:val="single" w:sz="4" w:space="0" w:color="auto"/>
              <w:left w:val="nil"/>
              <w:bottom w:val="single" w:sz="4" w:space="0" w:color="auto"/>
              <w:right w:val="nil"/>
            </w:tcBorders>
            <w:shd w:val="clear" w:color="auto" w:fill="auto"/>
            <w:noWrap/>
            <w:vAlign w:val="center"/>
          </w:tcPr>
          <w:p w14:paraId="7B69DD2D" w14:textId="77777777" w:rsidR="00BA0E4F" w:rsidRPr="00AB1C42" w:rsidRDefault="00BA0E4F" w:rsidP="000F0662">
            <w:pPr>
              <w:jc w:val="center"/>
              <w:rPr>
                <w:rFonts w:ascii="Arial" w:hAnsi="Arial" w:cs="Arial"/>
              </w:rPr>
            </w:pPr>
            <w:r w:rsidRPr="00AB1C42">
              <w:rPr>
                <w:rFonts w:ascii="Arial" w:hAnsi="Arial" w:cs="Arial"/>
              </w:rPr>
              <w:t>Udio</w:t>
            </w:r>
          </w:p>
        </w:tc>
      </w:tr>
      <w:tr w:rsidR="00BA0E4F" w:rsidRPr="00AB1C42" w14:paraId="7809D7B6" w14:textId="77777777" w:rsidTr="000F0662">
        <w:trPr>
          <w:trHeight w:val="263"/>
        </w:trPr>
        <w:tc>
          <w:tcPr>
            <w:tcW w:w="4518" w:type="dxa"/>
            <w:tcBorders>
              <w:top w:val="nil"/>
              <w:left w:val="nil"/>
              <w:bottom w:val="nil"/>
              <w:right w:val="nil"/>
            </w:tcBorders>
            <w:shd w:val="clear" w:color="auto" w:fill="auto"/>
            <w:noWrap/>
            <w:vAlign w:val="center"/>
          </w:tcPr>
          <w:p w14:paraId="4F28B0CC" w14:textId="77777777" w:rsidR="00BA0E4F" w:rsidRPr="00AB1C42" w:rsidRDefault="00BA0E4F" w:rsidP="000F0662">
            <w:pPr>
              <w:rPr>
                <w:rFonts w:ascii="Arial" w:hAnsi="Arial" w:cs="Arial"/>
              </w:rPr>
            </w:pPr>
            <w:r w:rsidRPr="00AB1C42">
              <w:rPr>
                <w:rFonts w:ascii="Arial" w:hAnsi="Arial" w:cs="Arial"/>
              </w:rPr>
              <w:t>Rashodi za zaposlene</w:t>
            </w:r>
          </w:p>
        </w:tc>
        <w:tc>
          <w:tcPr>
            <w:tcW w:w="1700" w:type="dxa"/>
            <w:tcBorders>
              <w:top w:val="nil"/>
              <w:left w:val="nil"/>
              <w:bottom w:val="nil"/>
              <w:right w:val="nil"/>
            </w:tcBorders>
            <w:shd w:val="clear" w:color="auto" w:fill="auto"/>
            <w:noWrap/>
          </w:tcPr>
          <w:p w14:paraId="6713592D" w14:textId="77777777" w:rsidR="00BA0E4F" w:rsidRPr="00AB1C42" w:rsidRDefault="00BA0E4F" w:rsidP="000F0662">
            <w:pPr>
              <w:jc w:val="right"/>
              <w:rPr>
                <w:rFonts w:ascii="Arial" w:hAnsi="Arial" w:cs="Arial"/>
              </w:rPr>
            </w:pPr>
            <w:r w:rsidRPr="00AB1C42">
              <w:rPr>
                <w:rFonts w:ascii="Arial" w:hAnsi="Arial" w:cs="Arial"/>
              </w:rPr>
              <w:t>1.932.083,21</w:t>
            </w:r>
          </w:p>
        </w:tc>
        <w:tc>
          <w:tcPr>
            <w:tcW w:w="1400" w:type="dxa"/>
            <w:tcBorders>
              <w:top w:val="nil"/>
              <w:left w:val="nil"/>
              <w:bottom w:val="nil"/>
              <w:right w:val="nil"/>
            </w:tcBorders>
            <w:shd w:val="clear" w:color="auto" w:fill="auto"/>
            <w:noWrap/>
            <w:vAlign w:val="bottom"/>
          </w:tcPr>
          <w:p w14:paraId="6C50EFBB" w14:textId="77777777" w:rsidR="00BA0E4F" w:rsidRPr="00AB1C42" w:rsidRDefault="00BA0E4F" w:rsidP="000F0662">
            <w:pPr>
              <w:jc w:val="right"/>
              <w:rPr>
                <w:rFonts w:ascii="Arial" w:hAnsi="Arial" w:cs="Arial"/>
                <w:color w:val="000000"/>
              </w:rPr>
            </w:pPr>
            <w:r w:rsidRPr="00AB1C42">
              <w:rPr>
                <w:rFonts w:ascii="Arial" w:hAnsi="Arial" w:cs="Arial"/>
                <w:color w:val="000000"/>
              </w:rPr>
              <w:t>29,4%</w:t>
            </w:r>
          </w:p>
        </w:tc>
      </w:tr>
      <w:tr w:rsidR="00BA0E4F" w:rsidRPr="00AB1C42" w14:paraId="04F21728" w14:textId="77777777" w:rsidTr="000F0662">
        <w:trPr>
          <w:trHeight w:val="263"/>
        </w:trPr>
        <w:tc>
          <w:tcPr>
            <w:tcW w:w="4518" w:type="dxa"/>
            <w:tcBorders>
              <w:top w:val="nil"/>
              <w:left w:val="nil"/>
              <w:bottom w:val="nil"/>
              <w:right w:val="nil"/>
            </w:tcBorders>
            <w:shd w:val="clear" w:color="auto" w:fill="auto"/>
            <w:noWrap/>
            <w:vAlign w:val="center"/>
          </w:tcPr>
          <w:p w14:paraId="2CA547D8" w14:textId="77777777" w:rsidR="00BA0E4F" w:rsidRPr="00AB1C42" w:rsidRDefault="00BA0E4F" w:rsidP="000F0662">
            <w:pPr>
              <w:rPr>
                <w:rFonts w:ascii="Arial" w:hAnsi="Arial" w:cs="Arial"/>
              </w:rPr>
            </w:pPr>
            <w:r w:rsidRPr="00AB1C42">
              <w:rPr>
                <w:rFonts w:ascii="Arial" w:hAnsi="Arial" w:cs="Arial"/>
              </w:rPr>
              <w:t>Materijalni rashodi</w:t>
            </w:r>
          </w:p>
        </w:tc>
        <w:tc>
          <w:tcPr>
            <w:tcW w:w="1700" w:type="dxa"/>
            <w:tcBorders>
              <w:top w:val="nil"/>
              <w:left w:val="nil"/>
              <w:bottom w:val="nil"/>
              <w:right w:val="nil"/>
            </w:tcBorders>
            <w:shd w:val="clear" w:color="auto" w:fill="auto"/>
            <w:noWrap/>
          </w:tcPr>
          <w:p w14:paraId="5BC20481" w14:textId="77777777" w:rsidR="00BA0E4F" w:rsidRPr="00AB1C42" w:rsidRDefault="00BA0E4F" w:rsidP="000F0662">
            <w:pPr>
              <w:jc w:val="right"/>
              <w:rPr>
                <w:rFonts w:ascii="Arial" w:hAnsi="Arial" w:cs="Arial"/>
              </w:rPr>
            </w:pPr>
            <w:r w:rsidRPr="00AB1C42">
              <w:rPr>
                <w:rFonts w:ascii="Arial" w:hAnsi="Arial" w:cs="Arial"/>
              </w:rPr>
              <w:t>2.318.739,25</w:t>
            </w:r>
          </w:p>
        </w:tc>
        <w:tc>
          <w:tcPr>
            <w:tcW w:w="1400" w:type="dxa"/>
            <w:tcBorders>
              <w:top w:val="nil"/>
              <w:left w:val="nil"/>
              <w:bottom w:val="nil"/>
              <w:right w:val="nil"/>
            </w:tcBorders>
            <w:shd w:val="clear" w:color="auto" w:fill="auto"/>
            <w:noWrap/>
            <w:vAlign w:val="bottom"/>
          </w:tcPr>
          <w:p w14:paraId="3D33BD4D" w14:textId="77777777" w:rsidR="00BA0E4F" w:rsidRPr="00AB1C42" w:rsidRDefault="00BA0E4F" w:rsidP="000F0662">
            <w:pPr>
              <w:jc w:val="right"/>
              <w:rPr>
                <w:rFonts w:ascii="Arial" w:hAnsi="Arial" w:cs="Arial"/>
                <w:color w:val="000000"/>
              </w:rPr>
            </w:pPr>
            <w:r w:rsidRPr="00AB1C42">
              <w:rPr>
                <w:rFonts w:ascii="Arial" w:hAnsi="Arial" w:cs="Arial"/>
                <w:color w:val="000000"/>
              </w:rPr>
              <w:t>35,2%</w:t>
            </w:r>
          </w:p>
        </w:tc>
      </w:tr>
      <w:tr w:rsidR="00BA0E4F" w:rsidRPr="00AB1C42" w14:paraId="21CC8D95" w14:textId="77777777" w:rsidTr="000F0662">
        <w:trPr>
          <w:trHeight w:val="264"/>
        </w:trPr>
        <w:tc>
          <w:tcPr>
            <w:tcW w:w="4518" w:type="dxa"/>
            <w:tcBorders>
              <w:top w:val="nil"/>
              <w:left w:val="nil"/>
              <w:bottom w:val="nil"/>
              <w:right w:val="nil"/>
            </w:tcBorders>
            <w:shd w:val="clear" w:color="auto" w:fill="auto"/>
            <w:noWrap/>
            <w:vAlign w:val="center"/>
          </w:tcPr>
          <w:p w14:paraId="566F0763" w14:textId="77777777" w:rsidR="00BA0E4F" w:rsidRPr="00AB1C42" w:rsidRDefault="00BA0E4F" w:rsidP="000F0662">
            <w:pPr>
              <w:rPr>
                <w:rFonts w:ascii="Arial" w:hAnsi="Arial" w:cs="Arial"/>
              </w:rPr>
            </w:pPr>
            <w:r w:rsidRPr="00AB1C42">
              <w:rPr>
                <w:rFonts w:ascii="Arial" w:hAnsi="Arial" w:cs="Arial"/>
              </w:rPr>
              <w:t>Financijski rashodi</w:t>
            </w:r>
          </w:p>
        </w:tc>
        <w:tc>
          <w:tcPr>
            <w:tcW w:w="1700" w:type="dxa"/>
            <w:tcBorders>
              <w:top w:val="nil"/>
              <w:left w:val="nil"/>
              <w:bottom w:val="nil"/>
              <w:right w:val="nil"/>
            </w:tcBorders>
            <w:shd w:val="clear" w:color="auto" w:fill="auto"/>
            <w:noWrap/>
          </w:tcPr>
          <w:p w14:paraId="7C7B4118" w14:textId="77777777" w:rsidR="00BA0E4F" w:rsidRPr="00AB1C42" w:rsidRDefault="00BA0E4F" w:rsidP="000F0662">
            <w:pPr>
              <w:jc w:val="right"/>
              <w:rPr>
                <w:rFonts w:ascii="Arial" w:hAnsi="Arial" w:cs="Arial"/>
              </w:rPr>
            </w:pPr>
            <w:r w:rsidRPr="00AB1C42">
              <w:rPr>
                <w:rFonts w:ascii="Arial" w:hAnsi="Arial" w:cs="Arial"/>
              </w:rPr>
              <w:t>39.983,43</w:t>
            </w:r>
          </w:p>
        </w:tc>
        <w:tc>
          <w:tcPr>
            <w:tcW w:w="1400" w:type="dxa"/>
            <w:tcBorders>
              <w:top w:val="nil"/>
              <w:left w:val="nil"/>
              <w:bottom w:val="nil"/>
              <w:right w:val="nil"/>
            </w:tcBorders>
            <w:shd w:val="clear" w:color="auto" w:fill="auto"/>
            <w:noWrap/>
            <w:vAlign w:val="bottom"/>
          </w:tcPr>
          <w:p w14:paraId="1F7D37A6" w14:textId="77777777" w:rsidR="00BA0E4F" w:rsidRPr="00AB1C42" w:rsidRDefault="00BA0E4F" w:rsidP="000F0662">
            <w:pPr>
              <w:jc w:val="right"/>
              <w:rPr>
                <w:rFonts w:ascii="Arial" w:hAnsi="Arial" w:cs="Arial"/>
                <w:color w:val="000000"/>
              </w:rPr>
            </w:pPr>
            <w:r w:rsidRPr="00AB1C42">
              <w:rPr>
                <w:rFonts w:ascii="Arial" w:hAnsi="Arial" w:cs="Arial"/>
                <w:color w:val="000000"/>
              </w:rPr>
              <w:t>0,6%</w:t>
            </w:r>
          </w:p>
        </w:tc>
      </w:tr>
      <w:tr w:rsidR="00BA0E4F" w:rsidRPr="00AB1C42" w14:paraId="18B9E214" w14:textId="77777777" w:rsidTr="000F0662">
        <w:trPr>
          <w:trHeight w:val="263"/>
        </w:trPr>
        <w:tc>
          <w:tcPr>
            <w:tcW w:w="4518" w:type="dxa"/>
            <w:tcBorders>
              <w:top w:val="nil"/>
              <w:left w:val="nil"/>
              <w:bottom w:val="nil"/>
              <w:right w:val="nil"/>
            </w:tcBorders>
            <w:shd w:val="clear" w:color="auto" w:fill="auto"/>
            <w:noWrap/>
            <w:vAlign w:val="center"/>
          </w:tcPr>
          <w:p w14:paraId="3F606266" w14:textId="77777777" w:rsidR="00BA0E4F" w:rsidRPr="00AB1C42" w:rsidRDefault="00BA0E4F" w:rsidP="000F0662">
            <w:pPr>
              <w:rPr>
                <w:rFonts w:ascii="Arial" w:hAnsi="Arial" w:cs="Arial"/>
              </w:rPr>
            </w:pPr>
            <w:r w:rsidRPr="00AB1C42">
              <w:rPr>
                <w:rFonts w:ascii="Arial" w:hAnsi="Arial" w:cs="Arial"/>
              </w:rPr>
              <w:t xml:space="preserve">Subvencije </w:t>
            </w:r>
          </w:p>
        </w:tc>
        <w:tc>
          <w:tcPr>
            <w:tcW w:w="1700" w:type="dxa"/>
            <w:tcBorders>
              <w:top w:val="nil"/>
              <w:left w:val="nil"/>
              <w:bottom w:val="nil"/>
              <w:right w:val="nil"/>
            </w:tcBorders>
            <w:shd w:val="clear" w:color="auto" w:fill="auto"/>
            <w:noWrap/>
          </w:tcPr>
          <w:p w14:paraId="6FABB1A7" w14:textId="77777777" w:rsidR="00BA0E4F" w:rsidRPr="00AB1C42" w:rsidRDefault="00BA0E4F" w:rsidP="000F0662">
            <w:pPr>
              <w:jc w:val="right"/>
              <w:rPr>
                <w:rFonts w:ascii="Arial" w:hAnsi="Arial" w:cs="Arial"/>
              </w:rPr>
            </w:pPr>
            <w:r w:rsidRPr="00AB1C42">
              <w:rPr>
                <w:rFonts w:ascii="Arial" w:hAnsi="Arial" w:cs="Arial"/>
              </w:rPr>
              <w:t>482.386,27</w:t>
            </w:r>
          </w:p>
        </w:tc>
        <w:tc>
          <w:tcPr>
            <w:tcW w:w="1400" w:type="dxa"/>
            <w:tcBorders>
              <w:top w:val="nil"/>
              <w:left w:val="nil"/>
              <w:bottom w:val="nil"/>
              <w:right w:val="nil"/>
            </w:tcBorders>
            <w:shd w:val="clear" w:color="auto" w:fill="auto"/>
            <w:noWrap/>
            <w:vAlign w:val="bottom"/>
          </w:tcPr>
          <w:p w14:paraId="28CB4244" w14:textId="77777777" w:rsidR="00BA0E4F" w:rsidRPr="00AB1C42" w:rsidRDefault="00BA0E4F" w:rsidP="000F0662">
            <w:pPr>
              <w:jc w:val="right"/>
              <w:rPr>
                <w:rFonts w:ascii="Arial" w:hAnsi="Arial" w:cs="Arial"/>
                <w:color w:val="000000"/>
              </w:rPr>
            </w:pPr>
            <w:r w:rsidRPr="00AB1C42">
              <w:rPr>
                <w:rFonts w:ascii="Arial" w:hAnsi="Arial" w:cs="Arial"/>
                <w:color w:val="000000"/>
              </w:rPr>
              <w:t>7,3%</w:t>
            </w:r>
          </w:p>
        </w:tc>
      </w:tr>
      <w:tr w:rsidR="00BA0E4F" w:rsidRPr="00AB1C42" w14:paraId="1DE2F371" w14:textId="77777777" w:rsidTr="000F0662">
        <w:trPr>
          <w:trHeight w:val="264"/>
        </w:trPr>
        <w:tc>
          <w:tcPr>
            <w:tcW w:w="4518" w:type="dxa"/>
            <w:tcBorders>
              <w:top w:val="nil"/>
              <w:left w:val="nil"/>
              <w:bottom w:val="nil"/>
              <w:right w:val="nil"/>
            </w:tcBorders>
            <w:shd w:val="clear" w:color="auto" w:fill="auto"/>
            <w:noWrap/>
            <w:vAlign w:val="center"/>
          </w:tcPr>
          <w:p w14:paraId="2E22D5A9" w14:textId="77777777" w:rsidR="00BA0E4F" w:rsidRPr="00AB1C42" w:rsidRDefault="00BA0E4F" w:rsidP="000F0662">
            <w:pPr>
              <w:rPr>
                <w:rFonts w:ascii="Arial" w:hAnsi="Arial" w:cs="Arial"/>
              </w:rPr>
            </w:pPr>
            <w:r w:rsidRPr="00AB1C42">
              <w:rPr>
                <w:rFonts w:ascii="Arial" w:hAnsi="Arial" w:cs="Arial"/>
              </w:rPr>
              <w:t>Pomoći unutar opće države</w:t>
            </w:r>
          </w:p>
        </w:tc>
        <w:tc>
          <w:tcPr>
            <w:tcW w:w="1700" w:type="dxa"/>
            <w:tcBorders>
              <w:top w:val="nil"/>
              <w:left w:val="nil"/>
              <w:bottom w:val="nil"/>
              <w:right w:val="nil"/>
            </w:tcBorders>
            <w:shd w:val="clear" w:color="auto" w:fill="auto"/>
            <w:noWrap/>
          </w:tcPr>
          <w:p w14:paraId="096B774F" w14:textId="77777777" w:rsidR="00BA0E4F" w:rsidRPr="00AB1C42" w:rsidRDefault="00BA0E4F" w:rsidP="000F0662">
            <w:pPr>
              <w:jc w:val="right"/>
              <w:rPr>
                <w:rFonts w:ascii="Arial" w:hAnsi="Arial" w:cs="Arial"/>
              </w:rPr>
            </w:pPr>
            <w:r w:rsidRPr="00AB1C42">
              <w:rPr>
                <w:rFonts w:ascii="Arial" w:hAnsi="Arial" w:cs="Arial"/>
              </w:rPr>
              <w:t>109.619,48</w:t>
            </w:r>
          </w:p>
        </w:tc>
        <w:tc>
          <w:tcPr>
            <w:tcW w:w="1400" w:type="dxa"/>
            <w:tcBorders>
              <w:top w:val="nil"/>
              <w:left w:val="nil"/>
              <w:bottom w:val="nil"/>
              <w:right w:val="nil"/>
            </w:tcBorders>
            <w:shd w:val="clear" w:color="auto" w:fill="auto"/>
            <w:noWrap/>
            <w:vAlign w:val="bottom"/>
          </w:tcPr>
          <w:p w14:paraId="7ACCCD0A" w14:textId="77777777" w:rsidR="00BA0E4F" w:rsidRPr="00AB1C42" w:rsidRDefault="00BA0E4F" w:rsidP="000F0662">
            <w:pPr>
              <w:jc w:val="right"/>
              <w:rPr>
                <w:rFonts w:ascii="Arial" w:hAnsi="Arial" w:cs="Arial"/>
                <w:color w:val="000000"/>
              </w:rPr>
            </w:pPr>
            <w:r w:rsidRPr="00AB1C42">
              <w:rPr>
                <w:rFonts w:ascii="Arial" w:hAnsi="Arial" w:cs="Arial"/>
                <w:color w:val="000000"/>
              </w:rPr>
              <w:t>1,7%</w:t>
            </w:r>
          </w:p>
        </w:tc>
      </w:tr>
      <w:tr w:rsidR="00BA0E4F" w:rsidRPr="00AB1C42" w14:paraId="148F4D0C" w14:textId="77777777" w:rsidTr="000F0662">
        <w:trPr>
          <w:trHeight w:val="263"/>
        </w:trPr>
        <w:tc>
          <w:tcPr>
            <w:tcW w:w="4518" w:type="dxa"/>
            <w:tcBorders>
              <w:top w:val="nil"/>
              <w:left w:val="nil"/>
              <w:bottom w:val="nil"/>
              <w:right w:val="nil"/>
            </w:tcBorders>
            <w:shd w:val="clear" w:color="auto" w:fill="auto"/>
            <w:noWrap/>
            <w:vAlign w:val="center"/>
          </w:tcPr>
          <w:p w14:paraId="26A204CD" w14:textId="77777777" w:rsidR="00BA0E4F" w:rsidRPr="00AB1C42" w:rsidRDefault="00BA0E4F" w:rsidP="000F0662">
            <w:pPr>
              <w:rPr>
                <w:rFonts w:ascii="Arial" w:hAnsi="Arial" w:cs="Arial"/>
              </w:rPr>
            </w:pPr>
            <w:r w:rsidRPr="00AB1C42">
              <w:rPr>
                <w:rFonts w:ascii="Arial" w:hAnsi="Arial" w:cs="Arial"/>
              </w:rPr>
              <w:t>Naknade građanima i kućanstvima</w:t>
            </w:r>
          </w:p>
        </w:tc>
        <w:tc>
          <w:tcPr>
            <w:tcW w:w="1700" w:type="dxa"/>
            <w:tcBorders>
              <w:top w:val="nil"/>
              <w:left w:val="nil"/>
              <w:bottom w:val="nil"/>
              <w:right w:val="nil"/>
            </w:tcBorders>
            <w:shd w:val="clear" w:color="auto" w:fill="auto"/>
            <w:noWrap/>
          </w:tcPr>
          <w:p w14:paraId="309F02A4" w14:textId="77777777" w:rsidR="00BA0E4F" w:rsidRPr="00AB1C42" w:rsidRDefault="00BA0E4F" w:rsidP="000F0662">
            <w:pPr>
              <w:jc w:val="right"/>
              <w:rPr>
                <w:rFonts w:ascii="Arial" w:hAnsi="Arial" w:cs="Arial"/>
              </w:rPr>
            </w:pPr>
            <w:r w:rsidRPr="00AB1C42">
              <w:rPr>
                <w:rFonts w:ascii="Arial" w:hAnsi="Arial" w:cs="Arial"/>
              </w:rPr>
              <w:t>383.034,62</w:t>
            </w:r>
          </w:p>
        </w:tc>
        <w:tc>
          <w:tcPr>
            <w:tcW w:w="1400" w:type="dxa"/>
            <w:tcBorders>
              <w:top w:val="nil"/>
              <w:left w:val="nil"/>
              <w:bottom w:val="nil"/>
              <w:right w:val="nil"/>
            </w:tcBorders>
            <w:shd w:val="clear" w:color="auto" w:fill="auto"/>
            <w:noWrap/>
            <w:vAlign w:val="bottom"/>
          </w:tcPr>
          <w:p w14:paraId="5F352312" w14:textId="77777777" w:rsidR="00BA0E4F" w:rsidRPr="00AB1C42" w:rsidRDefault="00BA0E4F" w:rsidP="000F0662">
            <w:pPr>
              <w:jc w:val="right"/>
              <w:rPr>
                <w:rFonts w:ascii="Arial" w:hAnsi="Arial" w:cs="Arial"/>
                <w:color w:val="000000"/>
              </w:rPr>
            </w:pPr>
            <w:r w:rsidRPr="00AB1C42">
              <w:rPr>
                <w:rFonts w:ascii="Arial" w:hAnsi="Arial" w:cs="Arial"/>
                <w:color w:val="000000"/>
              </w:rPr>
              <w:t>5,8%</w:t>
            </w:r>
          </w:p>
        </w:tc>
      </w:tr>
      <w:tr w:rsidR="00BA0E4F" w:rsidRPr="00AB1C42" w14:paraId="1912DE91" w14:textId="77777777" w:rsidTr="000F0662">
        <w:trPr>
          <w:trHeight w:val="264"/>
        </w:trPr>
        <w:tc>
          <w:tcPr>
            <w:tcW w:w="4518" w:type="dxa"/>
            <w:tcBorders>
              <w:top w:val="nil"/>
              <w:left w:val="nil"/>
              <w:bottom w:val="single" w:sz="4" w:space="0" w:color="auto"/>
              <w:right w:val="nil"/>
            </w:tcBorders>
            <w:shd w:val="clear" w:color="auto" w:fill="auto"/>
            <w:noWrap/>
            <w:vAlign w:val="center"/>
          </w:tcPr>
          <w:p w14:paraId="588B813A" w14:textId="77777777" w:rsidR="00BA0E4F" w:rsidRPr="00AB1C42" w:rsidRDefault="00BA0E4F" w:rsidP="000F0662">
            <w:pPr>
              <w:rPr>
                <w:rFonts w:ascii="Arial" w:hAnsi="Arial" w:cs="Arial"/>
              </w:rPr>
            </w:pPr>
            <w:r w:rsidRPr="00AB1C42">
              <w:rPr>
                <w:rFonts w:ascii="Arial" w:hAnsi="Arial" w:cs="Arial"/>
              </w:rPr>
              <w:t>Ostali rashodi</w:t>
            </w:r>
          </w:p>
        </w:tc>
        <w:tc>
          <w:tcPr>
            <w:tcW w:w="1700" w:type="dxa"/>
            <w:tcBorders>
              <w:top w:val="nil"/>
              <w:left w:val="nil"/>
              <w:bottom w:val="single" w:sz="4" w:space="0" w:color="auto"/>
              <w:right w:val="nil"/>
            </w:tcBorders>
            <w:shd w:val="clear" w:color="auto" w:fill="auto"/>
            <w:noWrap/>
          </w:tcPr>
          <w:p w14:paraId="7AE96CED" w14:textId="77777777" w:rsidR="00BA0E4F" w:rsidRPr="00AB1C42" w:rsidRDefault="00BA0E4F" w:rsidP="000F0662">
            <w:pPr>
              <w:jc w:val="right"/>
              <w:rPr>
                <w:rFonts w:ascii="Arial" w:hAnsi="Arial" w:cs="Arial"/>
              </w:rPr>
            </w:pPr>
            <w:r w:rsidRPr="00AB1C42">
              <w:rPr>
                <w:rFonts w:ascii="Arial" w:hAnsi="Arial" w:cs="Arial"/>
              </w:rPr>
              <w:t>1.315.582,73</w:t>
            </w:r>
          </w:p>
        </w:tc>
        <w:tc>
          <w:tcPr>
            <w:tcW w:w="1400" w:type="dxa"/>
            <w:tcBorders>
              <w:top w:val="nil"/>
              <w:left w:val="nil"/>
              <w:bottom w:val="single" w:sz="4" w:space="0" w:color="auto"/>
              <w:right w:val="nil"/>
            </w:tcBorders>
            <w:shd w:val="clear" w:color="auto" w:fill="auto"/>
            <w:noWrap/>
            <w:vAlign w:val="bottom"/>
          </w:tcPr>
          <w:p w14:paraId="6804BEA6" w14:textId="77777777" w:rsidR="00BA0E4F" w:rsidRPr="00AB1C42" w:rsidRDefault="00BA0E4F" w:rsidP="000F0662">
            <w:pPr>
              <w:jc w:val="right"/>
              <w:rPr>
                <w:rFonts w:ascii="Arial" w:hAnsi="Arial" w:cs="Arial"/>
                <w:color w:val="000000"/>
              </w:rPr>
            </w:pPr>
            <w:r w:rsidRPr="00AB1C42">
              <w:rPr>
                <w:rFonts w:ascii="Arial" w:hAnsi="Arial" w:cs="Arial"/>
                <w:color w:val="000000"/>
              </w:rPr>
              <w:t>20,0%</w:t>
            </w:r>
          </w:p>
        </w:tc>
      </w:tr>
      <w:tr w:rsidR="00BA0E4F" w:rsidRPr="00AB1C42" w14:paraId="36279FB8" w14:textId="77777777" w:rsidTr="000F0662">
        <w:trPr>
          <w:trHeight w:val="360"/>
        </w:trPr>
        <w:tc>
          <w:tcPr>
            <w:tcW w:w="4518" w:type="dxa"/>
            <w:tcBorders>
              <w:top w:val="nil"/>
              <w:left w:val="nil"/>
              <w:bottom w:val="nil"/>
              <w:right w:val="nil"/>
            </w:tcBorders>
            <w:shd w:val="clear" w:color="auto" w:fill="auto"/>
            <w:noWrap/>
            <w:vAlign w:val="center"/>
          </w:tcPr>
          <w:p w14:paraId="03F1289C" w14:textId="77777777" w:rsidR="00BA0E4F" w:rsidRPr="00AB1C42" w:rsidRDefault="00BA0E4F" w:rsidP="000F0662">
            <w:pPr>
              <w:jc w:val="center"/>
              <w:rPr>
                <w:rFonts w:ascii="Arial" w:hAnsi="Arial" w:cs="Arial"/>
                <w:b/>
                <w:bCs/>
              </w:rPr>
            </w:pPr>
            <w:r w:rsidRPr="00AB1C42">
              <w:rPr>
                <w:rFonts w:ascii="Arial" w:hAnsi="Arial" w:cs="Arial"/>
                <w:b/>
                <w:bCs/>
              </w:rPr>
              <w:t>U k u p n o :</w:t>
            </w:r>
          </w:p>
        </w:tc>
        <w:tc>
          <w:tcPr>
            <w:tcW w:w="1700" w:type="dxa"/>
            <w:tcBorders>
              <w:top w:val="nil"/>
              <w:left w:val="nil"/>
              <w:bottom w:val="nil"/>
              <w:right w:val="nil"/>
            </w:tcBorders>
            <w:shd w:val="clear" w:color="auto" w:fill="auto"/>
            <w:noWrap/>
            <w:vAlign w:val="center"/>
          </w:tcPr>
          <w:p w14:paraId="55AFAA88" w14:textId="77777777" w:rsidR="00BA0E4F" w:rsidRPr="00AB1C42" w:rsidRDefault="00BA0E4F" w:rsidP="000F0662">
            <w:pPr>
              <w:jc w:val="right"/>
              <w:rPr>
                <w:rFonts w:ascii="Arial" w:hAnsi="Arial" w:cs="Arial"/>
                <w:b/>
                <w:bCs/>
              </w:rPr>
            </w:pPr>
            <w:r w:rsidRPr="00AB1C42">
              <w:rPr>
                <w:rFonts w:ascii="Arial" w:hAnsi="Arial" w:cs="Arial"/>
                <w:b/>
                <w:bCs/>
              </w:rPr>
              <w:t>6.581.428,99</w:t>
            </w:r>
          </w:p>
        </w:tc>
        <w:tc>
          <w:tcPr>
            <w:tcW w:w="1400" w:type="dxa"/>
            <w:tcBorders>
              <w:top w:val="nil"/>
              <w:left w:val="nil"/>
              <w:bottom w:val="nil"/>
              <w:right w:val="nil"/>
            </w:tcBorders>
            <w:shd w:val="clear" w:color="auto" w:fill="auto"/>
            <w:noWrap/>
            <w:vAlign w:val="center"/>
          </w:tcPr>
          <w:p w14:paraId="4F2E16A5" w14:textId="77777777" w:rsidR="00BA0E4F" w:rsidRPr="00AB1C42" w:rsidRDefault="00BA0E4F" w:rsidP="000F0662">
            <w:pPr>
              <w:jc w:val="right"/>
              <w:rPr>
                <w:rFonts w:ascii="Arial" w:hAnsi="Arial" w:cs="Arial"/>
              </w:rPr>
            </w:pPr>
            <w:r w:rsidRPr="00AB1C42">
              <w:rPr>
                <w:rFonts w:ascii="Arial" w:hAnsi="Arial" w:cs="Arial"/>
              </w:rPr>
              <w:t>100,0%</w:t>
            </w:r>
          </w:p>
        </w:tc>
      </w:tr>
    </w:tbl>
    <w:p w14:paraId="3E9CA71C" w14:textId="77777777" w:rsidR="00946799" w:rsidRPr="00F226B0" w:rsidRDefault="00946799" w:rsidP="00946799">
      <w:pPr>
        <w:jc w:val="both"/>
        <w:rPr>
          <w:rFonts w:ascii="Arial" w:hAnsi="Arial" w:cs="Arial"/>
          <w:color w:val="FF0000"/>
        </w:rPr>
      </w:pPr>
    </w:p>
    <w:p w14:paraId="73E0C46A" w14:textId="77777777" w:rsidR="00BA0E4F" w:rsidRPr="00AB1C42" w:rsidRDefault="00BA0E4F" w:rsidP="00BA0E4F">
      <w:pPr>
        <w:rPr>
          <w:rFonts w:ascii="Arial" w:hAnsi="Arial" w:cs="Arial"/>
        </w:rPr>
      </w:pPr>
      <w:r w:rsidRPr="00AB1C42">
        <w:rPr>
          <w:rFonts w:ascii="Arial" w:hAnsi="Arial" w:cs="Arial"/>
        </w:rPr>
        <w:t>Izvršenje rashoda poslovanja, u odnosu na postavljeni plan te realizaciju u prethodnoj godini dano je u nastavku:</w:t>
      </w: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3"/>
        <w:gridCol w:w="1418"/>
        <w:gridCol w:w="1417"/>
        <w:gridCol w:w="1276"/>
        <w:gridCol w:w="1276"/>
        <w:gridCol w:w="992"/>
        <w:gridCol w:w="922"/>
      </w:tblGrid>
      <w:tr w:rsidR="00BA0E4F" w:rsidRPr="00AB1C42" w14:paraId="00444A0B" w14:textId="77777777" w:rsidTr="000F0662">
        <w:trPr>
          <w:trHeight w:val="485"/>
        </w:trPr>
        <w:tc>
          <w:tcPr>
            <w:tcW w:w="2283" w:type="dxa"/>
            <w:shd w:val="clear" w:color="auto" w:fill="D9D9D9"/>
            <w:vAlign w:val="center"/>
          </w:tcPr>
          <w:p w14:paraId="10DC08B4" w14:textId="77777777" w:rsidR="00BA0E4F" w:rsidRPr="00AB1C42" w:rsidRDefault="00BA0E4F" w:rsidP="000F0662">
            <w:pPr>
              <w:rPr>
                <w:rFonts w:ascii="Arial" w:hAnsi="Arial" w:cs="Arial"/>
                <w:b/>
                <w:bCs/>
                <w:sz w:val="18"/>
                <w:szCs w:val="18"/>
              </w:rPr>
            </w:pPr>
            <w:r w:rsidRPr="00AB1C42">
              <w:rPr>
                <w:rFonts w:ascii="Arial" w:hAnsi="Arial" w:cs="Arial"/>
                <w:b/>
                <w:bCs/>
                <w:sz w:val="18"/>
                <w:szCs w:val="18"/>
              </w:rPr>
              <w:t>Opis</w:t>
            </w:r>
          </w:p>
        </w:tc>
        <w:tc>
          <w:tcPr>
            <w:tcW w:w="1418" w:type="dxa"/>
            <w:shd w:val="clear" w:color="auto" w:fill="D9D9D9"/>
            <w:vAlign w:val="center"/>
          </w:tcPr>
          <w:p w14:paraId="64468DF9"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Izvršenje 2023.</w:t>
            </w:r>
          </w:p>
        </w:tc>
        <w:tc>
          <w:tcPr>
            <w:tcW w:w="1417" w:type="dxa"/>
            <w:shd w:val="clear" w:color="auto" w:fill="D9D9D9"/>
            <w:vAlign w:val="center"/>
          </w:tcPr>
          <w:p w14:paraId="01C16639"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Izvorni plan 2024.</w:t>
            </w:r>
          </w:p>
        </w:tc>
        <w:tc>
          <w:tcPr>
            <w:tcW w:w="1276" w:type="dxa"/>
            <w:shd w:val="clear" w:color="auto" w:fill="D9D9D9"/>
            <w:noWrap/>
            <w:vAlign w:val="center"/>
          </w:tcPr>
          <w:p w14:paraId="737B473C"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Tekući plan 2024.</w:t>
            </w:r>
          </w:p>
        </w:tc>
        <w:tc>
          <w:tcPr>
            <w:tcW w:w="1276" w:type="dxa"/>
            <w:shd w:val="clear" w:color="auto" w:fill="D9D9D9"/>
            <w:vAlign w:val="center"/>
          </w:tcPr>
          <w:p w14:paraId="5B68C148"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Izvršenje 2024.</w:t>
            </w:r>
          </w:p>
        </w:tc>
        <w:tc>
          <w:tcPr>
            <w:tcW w:w="992" w:type="dxa"/>
            <w:shd w:val="clear" w:color="auto" w:fill="D9D9D9"/>
            <w:vAlign w:val="center"/>
          </w:tcPr>
          <w:p w14:paraId="5CCBDB12"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Indeks  4/1</w:t>
            </w:r>
          </w:p>
        </w:tc>
        <w:tc>
          <w:tcPr>
            <w:tcW w:w="922" w:type="dxa"/>
            <w:shd w:val="clear" w:color="auto" w:fill="D9D9D9"/>
            <w:noWrap/>
            <w:vAlign w:val="center"/>
          </w:tcPr>
          <w:p w14:paraId="13A01B4E"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Indeks  4/3</w:t>
            </w:r>
          </w:p>
        </w:tc>
      </w:tr>
      <w:tr w:rsidR="00BA0E4F" w:rsidRPr="00AB1C42" w14:paraId="4B518C78" w14:textId="77777777" w:rsidTr="000F0662">
        <w:trPr>
          <w:trHeight w:val="185"/>
        </w:trPr>
        <w:tc>
          <w:tcPr>
            <w:tcW w:w="2283" w:type="dxa"/>
            <w:shd w:val="clear" w:color="auto" w:fill="auto"/>
            <w:noWrap/>
            <w:vAlign w:val="center"/>
          </w:tcPr>
          <w:p w14:paraId="56D93F24" w14:textId="77777777" w:rsidR="00BA0E4F" w:rsidRPr="00AB1C42" w:rsidRDefault="00BA0E4F" w:rsidP="000F0662">
            <w:pPr>
              <w:jc w:val="right"/>
              <w:rPr>
                <w:rFonts w:ascii="Arial" w:hAnsi="Arial" w:cs="Arial"/>
                <w:sz w:val="18"/>
                <w:szCs w:val="18"/>
              </w:rPr>
            </w:pPr>
          </w:p>
        </w:tc>
        <w:tc>
          <w:tcPr>
            <w:tcW w:w="1418" w:type="dxa"/>
            <w:shd w:val="clear" w:color="auto" w:fill="auto"/>
            <w:noWrap/>
            <w:vAlign w:val="center"/>
          </w:tcPr>
          <w:p w14:paraId="67583C4B" w14:textId="77777777" w:rsidR="00BA0E4F" w:rsidRPr="00AB1C42" w:rsidRDefault="00BA0E4F" w:rsidP="000F0662">
            <w:pPr>
              <w:jc w:val="center"/>
              <w:rPr>
                <w:rFonts w:ascii="Arial" w:hAnsi="Arial" w:cs="Arial"/>
                <w:sz w:val="18"/>
                <w:szCs w:val="18"/>
              </w:rPr>
            </w:pPr>
            <w:r w:rsidRPr="00AB1C42">
              <w:rPr>
                <w:rFonts w:ascii="Arial" w:hAnsi="Arial" w:cs="Arial"/>
                <w:sz w:val="18"/>
                <w:szCs w:val="18"/>
              </w:rPr>
              <w:t>1</w:t>
            </w:r>
          </w:p>
        </w:tc>
        <w:tc>
          <w:tcPr>
            <w:tcW w:w="1417" w:type="dxa"/>
            <w:shd w:val="clear" w:color="auto" w:fill="auto"/>
            <w:vAlign w:val="center"/>
          </w:tcPr>
          <w:p w14:paraId="3F0DE6E8" w14:textId="77777777" w:rsidR="00BA0E4F" w:rsidRPr="00AB1C42" w:rsidRDefault="00BA0E4F" w:rsidP="000F0662">
            <w:pPr>
              <w:jc w:val="center"/>
              <w:rPr>
                <w:rFonts w:ascii="Arial" w:hAnsi="Arial" w:cs="Arial"/>
                <w:sz w:val="18"/>
                <w:szCs w:val="18"/>
              </w:rPr>
            </w:pPr>
            <w:r w:rsidRPr="00AB1C42">
              <w:rPr>
                <w:rFonts w:ascii="Arial" w:hAnsi="Arial" w:cs="Arial"/>
                <w:sz w:val="18"/>
                <w:szCs w:val="18"/>
              </w:rPr>
              <w:t>2</w:t>
            </w:r>
          </w:p>
        </w:tc>
        <w:tc>
          <w:tcPr>
            <w:tcW w:w="1276" w:type="dxa"/>
            <w:shd w:val="clear" w:color="auto" w:fill="auto"/>
            <w:noWrap/>
            <w:vAlign w:val="center"/>
          </w:tcPr>
          <w:p w14:paraId="13602E12" w14:textId="77777777" w:rsidR="00BA0E4F" w:rsidRPr="00AB1C42" w:rsidRDefault="00BA0E4F" w:rsidP="000F0662">
            <w:pPr>
              <w:jc w:val="center"/>
              <w:rPr>
                <w:rFonts w:ascii="Arial" w:hAnsi="Arial" w:cs="Arial"/>
                <w:sz w:val="18"/>
                <w:szCs w:val="18"/>
              </w:rPr>
            </w:pPr>
            <w:r w:rsidRPr="00AB1C42">
              <w:rPr>
                <w:rFonts w:ascii="Arial" w:hAnsi="Arial" w:cs="Arial"/>
                <w:sz w:val="18"/>
                <w:szCs w:val="18"/>
              </w:rPr>
              <w:t>3</w:t>
            </w:r>
          </w:p>
        </w:tc>
        <w:tc>
          <w:tcPr>
            <w:tcW w:w="1276" w:type="dxa"/>
            <w:vAlign w:val="center"/>
          </w:tcPr>
          <w:p w14:paraId="6BD42F92" w14:textId="77777777" w:rsidR="00BA0E4F" w:rsidRPr="00AB1C42" w:rsidRDefault="00BA0E4F" w:rsidP="000F0662">
            <w:pPr>
              <w:jc w:val="center"/>
              <w:rPr>
                <w:rFonts w:ascii="Arial" w:hAnsi="Arial" w:cs="Arial"/>
                <w:sz w:val="18"/>
                <w:szCs w:val="18"/>
              </w:rPr>
            </w:pPr>
            <w:r w:rsidRPr="00AB1C42">
              <w:rPr>
                <w:rFonts w:ascii="Arial" w:hAnsi="Arial" w:cs="Arial"/>
                <w:sz w:val="18"/>
                <w:szCs w:val="18"/>
              </w:rPr>
              <w:t>4</w:t>
            </w:r>
          </w:p>
        </w:tc>
        <w:tc>
          <w:tcPr>
            <w:tcW w:w="992" w:type="dxa"/>
            <w:vAlign w:val="center"/>
          </w:tcPr>
          <w:p w14:paraId="4631D55F" w14:textId="77777777" w:rsidR="00BA0E4F" w:rsidRPr="00AB1C42" w:rsidRDefault="00BA0E4F" w:rsidP="000F0662">
            <w:pPr>
              <w:jc w:val="center"/>
              <w:rPr>
                <w:rFonts w:ascii="Arial" w:hAnsi="Arial" w:cs="Arial"/>
                <w:sz w:val="18"/>
                <w:szCs w:val="18"/>
              </w:rPr>
            </w:pPr>
            <w:r w:rsidRPr="00AB1C42">
              <w:rPr>
                <w:rFonts w:ascii="Arial" w:hAnsi="Arial" w:cs="Arial"/>
                <w:sz w:val="18"/>
                <w:szCs w:val="18"/>
              </w:rPr>
              <w:t>5</w:t>
            </w:r>
          </w:p>
        </w:tc>
        <w:tc>
          <w:tcPr>
            <w:tcW w:w="922" w:type="dxa"/>
            <w:shd w:val="clear" w:color="auto" w:fill="auto"/>
            <w:noWrap/>
            <w:vAlign w:val="center"/>
          </w:tcPr>
          <w:p w14:paraId="00D3758F" w14:textId="77777777" w:rsidR="00BA0E4F" w:rsidRPr="00AB1C42" w:rsidRDefault="00BA0E4F" w:rsidP="000F0662">
            <w:pPr>
              <w:jc w:val="center"/>
              <w:rPr>
                <w:rFonts w:ascii="Arial" w:hAnsi="Arial" w:cs="Arial"/>
                <w:sz w:val="18"/>
                <w:szCs w:val="18"/>
              </w:rPr>
            </w:pPr>
            <w:r w:rsidRPr="00AB1C42">
              <w:rPr>
                <w:rFonts w:ascii="Arial" w:hAnsi="Arial" w:cs="Arial"/>
                <w:sz w:val="18"/>
                <w:szCs w:val="18"/>
              </w:rPr>
              <w:t>6</w:t>
            </w:r>
          </w:p>
        </w:tc>
      </w:tr>
      <w:tr w:rsidR="00BA0E4F" w:rsidRPr="00AB1C42" w14:paraId="0566B7D9" w14:textId="77777777" w:rsidTr="000F0662">
        <w:trPr>
          <w:trHeight w:val="314"/>
        </w:trPr>
        <w:tc>
          <w:tcPr>
            <w:tcW w:w="2283" w:type="dxa"/>
            <w:shd w:val="clear" w:color="auto" w:fill="FFFFCC"/>
            <w:noWrap/>
            <w:vAlign w:val="center"/>
          </w:tcPr>
          <w:p w14:paraId="1286C72B" w14:textId="77777777" w:rsidR="00BA0E4F" w:rsidRPr="00AB1C42" w:rsidRDefault="00BA0E4F" w:rsidP="000F0662">
            <w:pPr>
              <w:rPr>
                <w:rFonts w:ascii="Arial" w:hAnsi="Arial" w:cs="Arial"/>
                <w:b/>
                <w:bCs/>
                <w:i/>
                <w:sz w:val="18"/>
                <w:szCs w:val="18"/>
              </w:rPr>
            </w:pPr>
            <w:r w:rsidRPr="00AB1C42">
              <w:rPr>
                <w:rFonts w:ascii="Arial" w:hAnsi="Arial" w:cs="Arial"/>
                <w:b/>
                <w:bCs/>
                <w:i/>
                <w:sz w:val="18"/>
                <w:szCs w:val="18"/>
              </w:rPr>
              <w:lastRenderedPageBreak/>
              <w:t>RASHODI POSLOVANJA</w:t>
            </w:r>
          </w:p>
        </w:tc>
        <w:tc>
          <w:tcPr>
            <w:tcW w:w="1418" w:type="dxa"/>
            <w:shd w:val="clear" w:color="auto" w:fill="FFFFCC"/>
            <w:noWrap/>
            <w:vAlign w:val="center"/>
          </w:tcPr>
          <w:p w14:paraId="579366F4" w14:textId="77777777" w:rsidR="00BA0E4F" w:rsidRPr="00AB1C42" w:rsidRDefault="00BA0E4F" w:rsidP="000F0662">
            <w:pPr>
              <w:jc w:val="center"/>
              <w:rPr>
                <w:rFonts w:ascii="Arial" w:hAnsi="Arial" w:cs="Arial"/>
                <w:b/>
                <w:bCs/>
                <w:i/>
                <w:iCs/>
                <w:sz w:val="18"/>
                <w:szCs w:val="18"/>
              </w:rPr>
            </w:pPr>
            <w:r w:rsidRPr="00AB1C42">
              <w:rPr>
                <w:rFonts w:ascii="Arial" w:hAnsi="Arial" w:cs="Arial"/>
                <w:b/>
                <w:bCs/>
                <w:sz w:val="18"/>
                <w:szCs w:val="18"/>
              </w:rPr>
              <w:t>5.915.486,57</w:t>
            </w:r>
          </w:p>
        </w:tc>
        <w:tc>
          <w:tcPr>
            <w:tcW w:w="1417" w:type="dxa"/>
            <w:shd w:val="clear" w:color="auto" w:fill="FFFFCC"/>
            <w:noWrap/>
            <w:vAlign w:val="center"/>
          </w:tcPr>
          <w:p w14:paraId="4CE19088" w14:textId="77777777" w:rsidR="00BA0E4F" w:rsidRPr="00AB1C42" w:rsidRDefault="00BA0E4F" w:rsidP="000F0662">
            <w:pPr>
              <w:jc w:val="center"/>
              <w:rPr>
                <w:rFonts w:ascii="Arial" w:hAnsi="Arial" w:cs="Arial"/>
                <w:b/>
                <w:bCs/>
                <w:i/>
                <w:iCs/>
                <w:sz w:val="18"/>
                <w:szCs w:val="18"/>
              </w:rPr>
            </w:pPr>
            <w:r w:rsidRPr="00AB1C42">
              <w:rPr>
                <w:rFonts w:ascii="Arial" w:hAnsi="Arial" w:cs="Arial"/>
                <w:b/>
                <w:bCs/>
                <w:sz w:val="18"/>
                <w:szCs w:val="18"/>
              </w:rPr>
              <w:t>7.609.541,90</w:t>
            </w:r>
          </w:p>
        </w:tc>
        <w:tc>
          <w:tcPr>
            <w:tcW w:w="1276" w:type="dxa"/>
            <w:shd w:val="clear" w:color="auto" w:fill="FFFFCC"/>
            <w:noWrap/>
            <w:vAlign w:val="center"/>
          </w:tcPr>
          <w:p w14:paraId="04728ED9" w14:textId="77777777" w:rsidR="00BA0E4F" w:rsidRPr="00AB1C42" w:rsidRDefault="00BA0E4F" w:rsidP="000F0662">
            <w:pPr>
              <w:jc w:val="center"/>
              <w:rPr>
                <w:rFonts w:ascii="Arial" w:hAnsi="Arial" w:cs="Arial"/>
                <w:b/>
                <w:bCs/>
                <w:i/>
                <w:iCs/>
                <w:sz w:val="18"/>
                <w:szCs w:val="18"/>
              </w:rPr>
            </w:pPr>
            <w:r w:rsidRPr="00AB1C42">
              <w:rPr>
                <w:rFonts w:ascii="Arial" w:hAnsi="Arial" w:cs="Arial"/>
                <w:b/>
                <w:bCs/>
                <w:sz w:val="18"/>
                <w:szCs w:val="18"/>
              </w:rPr>
              <w:t>7.625.520,53</w:t>
            </w:r>
          </w:p>
        </w:tc>
        <w:tc>
          <w:tcPr>
            <w:tcW w:w="1276" w:type="dxa"/>
            <w:shd w:val="clear" w:color="auto" w:fill="FFFFCC"/>
            <w:vAlign w:val="center"/>
          </w:tcPr>
          <w:p w14:paraId="39DEBB5A"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6.581.428,99</w:t>
            </w:r>
          </w:p>
        </w:tc>
        <w:tc>
          <w:tcPr>
            <w:tcW w:w="992" w:type="dxa"/>
            <w:shd w:val="clear" w:color="auto" w:fill="FFFFCC"/>
            <w:vAlign w:val="center"/>
          </w:tcPr>
          <w:p w14:paraId="30C63F17" w14:textId="77777777" w:rsidR="00BA0E4F" w:rsidRPr="00AB1C42" w:rsidRDefault="00BA0E4F" w:rsidP="000F0662">
            <w:pPr>
              <w:jc w:val="center"/>
              <w:rPr>
                <w:rFonts w:ascii="Arial" w:hAnsi="Arial" w:cs="Arial"/>
                <w:b/>
                <w:bCs/>
                <w:i/>
                <w:iCs/>
                <w:sz w:val="18"/>
                <w:szCs w:val="18"/>
              </w:rPr>
            </w:pPr>
            <w:r w:rsidRPr="00AB1C42">
              <w:rPr>
                <w:rFonts w:ascii="Arial" w:hAnsi="Arial" w:cs="Arial"/>
                <w:b/>
                <w:bCs/>
                <w:sz w:val="18"/>
                <w:szCs w:val="18"/>
              </w:rPr>
              <w:t>111,26%</w:t>
            </w:r>
          </w:p>
        </w:tc>
        <w:tc>
          <w:tcPr>
            <w:tcW w:w="922" w:type="dxa"/>
            <w:shd w:val="clear" w:color="auto" w:fill="FFFFCC"/>
            <w:noWrap/>
            <w:vAlign w:val="center"/>
          </w:tcPr>
          <w:p w14:paraId="406F3590" w14:textId="77777777" w:rsidR="00BA0E4F" w:rsidRPr="00AB1C42" w:rsidRDefault="00BA0E4F" w:rsidP="000F0662">
            <w:pPr>
              <w:jc w:val="center"/>
              <w:rPr>
                <w:rFonts w:ascii="Arial" w:hAnsi="Arial" w:cs="Arial"/>
                <w:b/>
                <w:bCs/>
                <w:i/>
                <w:iCs/>
                <w:sz w:val="18"/>
                <w:szCs w:val="18"/>
              </w:rPr>
            </w:pPr>
            <w:r w:rsidRPr="00AB1C42">
              <w:rPr>
                <w:rFonts w:ascii="Arial" w:hAnsi="Arial" w:cs="Arial"/>
                <w:b/>
                <w:bCs/>
                <w:sz w:val="18"/>
                <w:szCs w:val="18"/>
              </w:rPr>
              <w:t>86,31%</w:t>
            </w:r>
          </w:p>
        </w:tc>
      </w:tr>
      <w:tr w:rsidR="00BA0E4F" w:rsidRPr="00AB1C42" w14:paraId="7B9BC86D" w14:textId="77777777" w:rsidTr="000F0662">
        <w:trPr>
          <w:trHeight w:val="285"/>
        </w:trPr>
        <w:tc>
          <w:tcPr>
            <w:tcW w:w="2283" w:type="dxa"/>
            <w:shd w:val="clear" w:color="auto" w:fill="auto"/>
            <w:noWrap/>
            <w:vAlign w:val="center"/>
          </w:tcPr>
          <w:p w14:paraId="50A7ADD6" w14:textId="77777777" w:rsidR="00BA0E4F" w:rsidRPr="00AB1C42" w:rsidRDefault="00BA0E4F" w:rsidP="000F0662">
            <w:pPr>
              <w:rPr>
                <w:rFonts w:ascii="Arial" w:hAnsi="Arial" w:cs="Arial"/>
                <w:sz w:val="18"/>
                <w:szCs w:val="18"/>
              </w:rPr>
            </w:pPr>
            <w:r w:rsidRPr="00AB1C42">
              <w:rPr>
                <w:rFonts w:ascii="Arial" w:hAnsi="Arial" w:cs="Arial"/>
                <w:sz w:val="18"/>
                <w:szCs w:val="18"/>
              </w:rPr>
              <w:t>Rashodi za zaposlene</w:t>
            </w:r>
          </w:p>
        </w:tc>
        <w:tc>
          <w:tcPr>
            <w:tcW w:w="1418" w:type="dxa"/>
            <w:shd w:val="clear" w:color="auto" w:fill="auto"/>
            <w:noWrap/>
            <w:vAlign w:val="center"/>
          </w:tcPr>
          <w:p w14:paraId="4BC4D8D0"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1.507.920,76</w:t>
            </w:r>
          </w:p>
        </w:tc>
        <w:tc>
          <w:tcPr>
            <w:tcW w:w="1417" w:type="dxa"/>
            <w:shd w:val="clear" w:color="auto" w:fill="auto"/>
            <w:noWrap/>
            <w:vAlign w:val="center"/>
          </w:tcPr>
          <w:p w14:paraId="59BE76E2"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1.911.883,09</w:t>
            </w:r>
          </w:p>
        </w:tc>
        <w:tc>
          <w:tcPr>
            <w:tcW w:w="1276" w:type="dxa"/>
            <w:shd w:val="clear" w:color="auto" w:fill="auto"/>
            <w:noWrap/>
            <w:vAlign w:val="center"/>
          </w:tcPr>
          <w:p w14:paraId="7AE39556"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1.911.883,09</w:t>
            </w:r>
          </w:p>
        </w:tc>
        <w:tc>
          <w:tcPr>
            <w:tcW w:w="1276" w:type="dxa"/>
            <w:vAlign w:val="center"/>
          </w:tcPr>
          <w:p w14:paraId="07E51143"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1.932.083,21</w:t>
            </w:r>
          </w:p>
        </w:tc>
        <w:tc>
          <w:tcPr>
            <w:tcW w:w="992" w:type="dxa"/>
            <w:vAlign w:val="center"/>
          </w:tcPr>
          <w:p w14:paraId="79D3E51E"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128,13%</w:t>
            </w:r>
          </w:p>
        </w:tc>
        <w:tc>
          <w:tcPr>
            <w:tcW w:w="922" w:type="dxa"/>
            <w:shd w:val="clear" w:color="auto" w:fill="auto"/>
            <w:noWrap/>
            <w:vAlign w:val="center"/>
          </w:tcPr>
          <w:p w14:paraId="5109AF6D"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101,06%</w:t>
            </w:r>
          </w:p>
        </w:tc>
      </w:tr>
      <w:tr w:rsidR="00BA0E4F" w:rsidRPr="00AB1C42" w14:paraId="567C2D33" w14:textId="77777777" w:rsidTr="000F0662">
        <w:trPr>
          <w:trHeight w:val="285"/>
        </w:trPr>
        <w:tc>
          <w:tcPr>
            <w:tcW w:w="2283" w:type="dxa"/>
            <w:shd w:val="clear" w:color="auto" w:fill="auto"/>
            <w:noWrap/>
            <w:vAlign w:val="center"/>
          </w:tcPr>
          <w:p w14:paraId="22650A04" w14:textId="77777777" w:rsidR="00BA0E4F" w:rsidRPr="00AB1C42" w:rsidRDefault="00BA0E4F" w:rsidP="000F0662">
            <w:pPr>
              <w:rPr>
                <w:rFonts w:ascii="Arial" w:hAnsi="Arial" w:cs="Arial"/>
                <w:sz w:val="18"/>
                <w:szCs w:val="18"/>
              </w:rPr>
            </w:pPr>
            <w:r w:rsidRPr="00AB1C42">
              <w:rPr>
                <w:rFonts w:ascii="Arial" w:hAnsi="Arial" w:cs="Arial"/>
                <w:sz w:val="18"/>
                <w:szCs w:val="18"/>
              </w:rPr>
              <w:t>Materijalni rashodi</w:t>
            </w:r>
          </w:p>
        </w:tc>
        <w:tc>
          <w:tcPr>
            <w:tcW w:w="1418" w:type="dxa"/>
            <w:shd w:val="clear" w:color="auto" w:fill="auto"/>
            <w:noWrap/>
            <w:vAlign w:val="center"/>
          </w:tcPr>
          <w:p w14:paraId="193DFE38"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2.112.739,06</w:t>
            </w:r>
          </w:p>
        </w:tc>
        <w:tc>
          <w:tcPr>
            <w:tcW w:w="1417" w:type="dxa"/>
            <w:shd w:val="clear" w:color="auto" w:fill="auto"/>
            <w:noWrap/>
            <w:vAlign w:val="center"/>
          </w:tcPr>
          <w:p w14:paraId="7A4E57BF"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2.676.716,28</w:t>
            </w:r>
          </w:p>
        </w:tc>
        <w:tc>
          <w:tcPr>
            <w:tcW w:w="1276" w:type="dxa"/>
            <w:shd w:val="clear" w:color="auto" w:fill="auto"/>
            <w:noWrap/>
            <w:vAlign w:val="center"/>
          </w:tcPr>
          <w:p w14:paraId="2A893D70"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2.669.693,78</w:t>
            </w:r>
          </w:p>
        </w:tc>
        <w:tc>
          <w:tcPr>
            <w:tcW w:w="1276" w:type="dxa"/>
            <w:vAlign w:val="center"/>
          </w:tcPr>
          <w:p w14:paraId="6E06BFAF"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2.318.739,25</w:t>
            </w:r>
          </w:p>
        </w:tc>
        <w:tc>
          <w:tcPr>
            <w:tcW w:w="992" w:type="dxa"/>
            <w:shd w:val="clear" w:color="auto" w:fill="auto"/>
            <w:vAlign w:val="center"/>
          </w:tcPr>
          <w:p w14:paraId="13F4A027"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109,75%</w:t>
            </w:r>
          </w:p>
        </w:tc>
        <w:tc>
          <w:tcPr>
            <w:tcW w:w="922" w:type="dxa"/>
            <w:shd w:val="clear" w:color="auto" w:fill="auto"/>
            <w:noWrap/>
            <w:vAlign w:val="center"/>
          </w:tcPr>
          <w:p w14:paraId="2AB0AA26"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86,85%</w:t>
            </w:r>
          </w:p>
        </w:tc>
      </w:tr>
      <w:tr w:rsidR="00BA0E4F" w:rsidRPr="00AB1C42" w14:paraId="77F722BB" w14:textId="77777777" w:rsidTr="000F0662">
        <w:trPr>
          <w:trHeight w:val="285"/>
        </w:trPr>
        <w:tc>
          <w:tcPr>
            <w:tcW w:w="2283" w:type="dxa"/>
            <w:shd w:val="clear" w:color="auto" w:fill="auto"/>
            <w:noWrap/>
            <w:vAlign w:val="center"/>
          </w:tcPr>
          <w:p w14:paraId="74DEDC9C" w14:textId="77777777" w:rsidR="00BA0E4F" w:rsidRPr="00AB1C42" w:rsidRDefault="00BA0E4F" w:rsidP="000F0662">
            <w:pPr>
              <w:rPr>
                <w:rFonts w:ascii="Arial" w:hAnsi="Arial" w:cs="Arial"/>
                <w:sz w:val="18"/>
                <w:szCs w:val="18"/>
              </w:rPr>
            </w:pPr>
            <w:r w:rsidRPr="00AB1C42">
              <w:rPr>
                <w:rFonts w:ascii="Arial" w:hAnsi="Arial" w:cs="Arial"/>
                <w:sz w:val="18"/>
                <w:szCs w:val="18"/>
              </w:rPr>
              <w:t>Financijski rashodi</w:t>
            </w:r>
          </w:p>
        </w:tc>
        <w:tc>
          <w:tcPr>
            <w:tcW w:w="1418" w:type="dxa"/>
            <w:shd w:val="clear" w:color="auto" w:fill="auto"/>
            <w:noWrap/>
            <w:vAlign w:val="center"/>
          </w:tcPr>
          <w:p w14:paraId="24C239C5"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18.271,11</w:t>
            </w:r>
          </w:p>
        </w:tc>
        <w:tc>
          <w:tcPr>
            <w:tcW w:w="1417" w:type="dxa"/>
            <w:shd w:val="clear" w:color="auto" w:fill="auto"/>
            <w:noWrap/>
            <w:vAlign w:val="center"/>
          </w:tcPr>
          <w:p w14:paraId="4A2F0006"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81.959,95</w:t>
            </w:r>
          </w:p>
        </w:tc>
        <w:tc>
          <w:tcPr>
            <w:tcW w:w="1276" w:type="dxa"/>
            <w:shd w:val="clear" w:color="auto" w:fill="auto"/>
            <w:noWrap/>
            <w:vAlign w:val="center"/>
          </w:tcPr>
          <w:p w14:paraId="0820CEA2"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81.959,95</w:t>
            </w:r>
          </w:p>
        </w:tc>
        <w:tc>
          <w:tcPr>
            <w:tcW w:w="1276" w:type="dxa"/>
            <w:vAlign w:val="center"/>
          </w:tcPr>
          <w:p w14:paraId="6DA3D844"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39.983,43</w:t>
            </w:r>
          </w:p>
        </w:tc>
        <w:tc>
          <w:tcPr>
            <w:tcW w:w="992" w:type="dxa"/>
            <w:shd w:val="clear" w:color="auto" w:fill="auto"/>
            <w:vAlign w:val="center"/>
          </w:tcPr>
          <w:p w14:paraId="41ACAA7B"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218,83%</w:t>
            </w:r>
          </w:p>
        </w:tc>
        <w:tc>
          <w:tcPr>
            <w:tcW w:w="922" w:type="dxa"/>
            <w:shd w:val="clear" w:color="auto" w:fill="auto"/>
            <w:noWrap/>
            <w:vAlign w:val="center"/>
          </w:tcPr>
          <w:p w14:paraId="1814FB3D"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48,78%</w:t>
            </w:r>
          </w:p>
        </w:tc>
      </w:tr>
      <w:tr w:rsidR="00BA0E4F" w:rsidRPr="00AB1C42" w14:paraId="04D3D748" w14:textId="77777777" w:rsidTr="000F0662">
        <w:trPr>
          <w:trHeight w:val="285"/>
        </w:trPr>
        <w:tc>
          <w:tcPr>
            <w:tcW w:w="2283" w:type="dxa"/>
            <w:shd w:val="clear" w:color="auto" w:fill="auto"/>
            <w:noWrap/>
            <w:vAlign w:val="center"/>
          </w:tcPr>
          <w:p w14:paraId="5EFC5C63" w14:textId="77777777" w:rsidR="00BA0E4F" w:rsidRPr="00AB1C42" w:rsidRDefault="00BA0E4F" w:rsidP="000F0662">
            <w:pPr>
              <w:rPr>
                <w:rFonts w:ascii="Arial" w:hAnsi="Arial" w:cs="Arial"/>
                <w:sz w:val="18"/>
                <w:szCs w:val="18"/>
              </w:rPr>
            </w:pPr>
            <w:r w:rsidRPr="00AB1C42">
              <w:rPr>
                <w:rFonts w:ascii="Arial" w:hAnsi="Arial" w:cs="Arial"/>
                <w:sz w:val="18"/>
                <w:szCs w:val="18"/>
              </w:rPr>
              <w:t xml:space="preserve">Subvencije </w:t>
            </w:r>
          </w:p>
        </w:tc>
        <w:tc>
          <w:tcPr>
            <w:tcW w:w="1418" w:type="dxa"/>
            <w:shd w:val="clear" w:color="auto" w:fill="auto"/>
            <w:noWrap/>
            <w:vAlign w:val="center"/>
          </w:tcPr>
          <w:p w14:paraId="127136EE"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322.857,68</w:t>
            </w:r>
          </w:p>
        </w:tc>
        <w:tc>
          <w:tcPr>
            <w:tcW w:w="1417" w:type="dxa"/>
            <w:shd w:val="clear" w:color="auto" w:fill="auto"/>
            <w:noWrap/>
            <w:vAlign w:val="center"/>
          </w:tcPr>
          <w:p w14:paraId="1C5510B2"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460.931,29</w:t>
            </w:r>
          </w:p>
        </w:tc>
        <w:tc>
          <w:tcPr>
            <w:tcW w:w="1276" w:type="dxa"/>
            <w:shd w:val="clear" w:color="auto" w:fill="auto"/>
            <w:noWrap/>
            <w:vAlign w:val="center"/>
          </w:tcPr>
          <w:p w14:paraId="066E340A"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496.732,47</w:t>
            </w:r>
          </w:p>
        </w:tc>
        <w:tc>
          <w:tcPr>
            <w:tcW w:w="1276" w:type="dxa"/>
            <w:vAlign w:val="center"/>
          </w:tcPr>
          <w:p w14:paraId="4CCF2006"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482.386,27</w:t>
            </w:r>
          </w:p>
        </w:tc>
        <w:tc>
          <w:tcPr>
            <w:tcW w:w="992" w:type="dxa"/>
            <w:shd w:val="clear" w:color="auto" w:fill="auto"/>
            <w:vAlign w:val="center"/>
          </w:tcPr>
          <w:p w14:paraId="410C6F74"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149,41%</w:t>
            </w:r>
          </w:p>
        </w:tc>
        <w:tc>
          <w:tcPr>
            <w:tcW w:w="922" w:type="dxa"/>
            <w:shd w:val="clear" w:color="auto" w:fill="auto"/>
            <w:noWrap/>
            <w:vAlign w:val="center"/>
          </w:tcPr>
          <w:p w14:paraId="151C96DA"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97,11%</w:t>
            </w:r>
          </w:p>
        </w:tc>
      </w:tr>
      <w:tr w:rsidR="00BA0E4F" w:rsidRPr="00AB1C42" w14:paraId="5CB7C53F" w14:textId="77777777" w:rsidTr="000F0662">
        <w:trPr>
          <w:trHeight w:val="285"/>
        </w:trPr>
        <w:tc>
          <w:tcPr>
            <w:tcW w:w="2283" w:type="dxa"/>
            <w:shd w:val="clear" w:color="auto" w:fill="auto"/>
            <w:noWrap/>
            <w:vAlign w:val="center"/>
          </w:tcPr>
          <w:p w14:paraId="4DF68D78" w14:textId="77777777" w:rsidR="00BA0E4F" w:rsidRPr="00AB1C42" w:rsidRDefault="00BA0E4F" w:rsidP="000F0662">
            <w:pPr>
              <w:rPr>
                <w:rFonts w:ascii="Arial" w:hAnsi="Arial" w:cs="Arial"/>
                <w:sz w:val="18"/>
                <w:szCs w:val="18"/>
              </w:rPr>
            </w:pPr>
            <w:r w:rsidRPr="00AB1C42">
              <w:rPr>
                <w:rFonts w:ascii="Arial" w:hAnsi="Arial" w:cs="Arial"/>
                <w:sz w:val="18"/>
                <w:szCs w:val="18"/>
              </w:rPr>
              <w:t>Pomoći dane u inozemstvo i unutar općeg proračuna</w:t>
            </w:r>
          </w:p>
        </w:tc>
        <w:tc>
          <w:tcPr>
            <w:tcW w:w="1418" w:type="dxa"/>
            <w:shd w:val="clear" w:color="auto" w:fill="auto"/>
            <w:noWrap/>
            <w:vAlign w:val="center"/>
          </w:tcPr>
          <w:p w14:paraId="069E03CC"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197.146,17</w:t>
            </w:r>
          </w:p>
        </w:tc>
        <w:tc>
          <w:tcPr>
            <w:tcW w:w="1417" w:type="dxa"/>
            <w:shd w:val="clear" w:color="auto" w:fill="auto"/>
            <w:noWrap/>
            <w:vAlign w:val="center"/>
          </w:tcPr>
          <w:p w14:paraId="77045C5B"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146.000,64</w:t>
            </w:r>
          </w:p>
        </w:tc>
        <w:tc>
          <w:tcPr>
            <w:tcW w:w="1276" w:type="dxa"/>
            <w:shd w:val="clear" w:color="auto" w:fill="auto"/>
            <w:noWrap/>
            <w:vAlign w:val="center"/>
          </w:tcPr>
          <w:p w14:paraId="7D58188C"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147.203,30</w:t>
            </w:r>
          </w:p>
        </w:tc>
        <w:tc>
          <w:tcPr>
            <w:tcW w:w="1276" w:type="dxa"/>
            <w:vAlign w:val="center"/>
          </w:tcPr>
          <w:p w14:paraId="37B2BF0D"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109.619,48</w:t>
            </w:r>
          </w:p>
        </w:tc>
        <w:tc>
          <w:tcPr>
            <w:tcW w:w="992" w:type="dxa"/>
            <w:shd w:val="clear" w:color="auto" w:fill="auto"/>
            <w:vAlign w:val="center"/>
          </w:tcPr>
          <w:p w14:paraId="5F5829DE"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55,60%</w:t>
            </w:r>
          </w:p>
        </w:tc>
        <w:tc>
          <w:tcPr>
            <w:tcW w:w="922" w:type="dxa"/>
            <w:shd w:val="clear" w:color="auto" w:fill="auto"/>
            <w:noWrap/>
            <w:vAlign w:val="center"/>
          </w:tcPr>
          <w:p w14:paraId="544B02D0"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74,47%</w:t>
            </w:r>
          </w:p>
        </w:tc>
      </w:tr>
      <w:tr w:rsidR="00BA0E4F" w:rsidRPr="00AB1C42" w14:paraId="3738F04E" w14:textId="77777777" w:rsidTr="000F0662">
        <w:trPr>
          <w:trHeight w:val="285"/>
        </w:trPr>
        <w:tc>
          <w:tcPr>
            <w:tcW w:w="2283" w:type="dxa"/>
            <w:shd w:val="clear" w:color="auto" w:fill="auto"/>
            <w:noWrap/>
            <w:vAlign w:val="center"/>
          </w:tcPr>
          <w:p w14:paraId="1116DA01" w14:textId="77777777" w:rsidR="00BA0E4F" w:rsidRPr="00AB1C42" w:rsidRDefault="00BA0E4F" w:rsidP="000F0662">
            <w:pPr>
              <w:rPr>
                <w:rFonts w:ascii="Arial" w:hAnsi="Arial" w:cs="Arial"/>
                <w:sz w:val="18"/>
                <w:szCs w:val="18"/>
              </w:rPr>
            </w:pPr>
            <w:r w:rsidRPr="00AB1C42">
              <w:rPr>
                <w:rFonts w:ascii="Arial" w:hAnsi="Arial" w:cs="Arial"/>
                <w:sz w:val="18"/>
                <w:szCs w:val="18"/>
              </w:rPr>
              <w:t>Naknade građanima i kućanstvima</w:t>
            </w:r>
          </w:p>
        </w:tc>
        <w:tc>
          <w:tcPr>
            <w:tcW w:w="1418" w:type="dxa"/>
            <w:shd w:val="clear" w:color="auto" w:fill="auto"/>
            <w:noWrap/>
            <w:vAlign w:val="center"/>
          </w:tcPr>
          <w:p w14:paraId="34B62338"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261.277,05</w:t>
            </w:r>
          </w:p>
        </w:tc>
        <w:tc>
          <w:tcPr>
            <w:tcW w:w="1417" w:type="dxa"/>
            <w:shd w:val="clear" w:color="auto" w:fill="auto"/>
            <w:noWrap/>
            <w:vAlign w:val="center"/>
          </w:tcPr>
          <w:p w14:paraId="4A71E06D"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465.550,00</w:t>
            </w:r>
          </w:p>
        </w:tc>
        <w:tc>
          <w:tcPr>
            <w:tcW w:w="1276" w:type="dxa"/>
            <w:shd w:val="clear" w:color="auto" w:fill="auto"/>
            <w:noWrap/>
            <w:vAlign w:val="center"/>
          </w:tcPr>
          <w:p w14:paraId="0DBBA193"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464.347,34</w:t>
            </w:r>
          </w:p>
        </w:tc>
        <w:tc>
          <w:tcPr>
            <w:tcW w:w="1276" w:type="dxa"/>
            <w:vAlign w:val="center"/>
          </w:tcPr>
          <w:p w14:paraId="72322E0F"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383.034,62</w:t>
            </w:r>
          </w:p>
        </w:tc>
        <w:tc>
          <w:tcPr>
            <w:tcW w:w="992" w:type="dxa"/>
            <w:shd w:val="clear" w:color="auto" w:fill="auto"/>
            <w:vAlign w:val="center"/>
          </w:tcPr>
          <w:p w14:paraId="0A1DF55B"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146,60%</w:t>
            </w:r>
          </w:p>
        </w:tc>
        <w:tc>
          <w:tcPr>
            <w:tcW w:w="922" w:type="dxa"/>
            <w:shd w:val="clear" w:color="auto" w:fill="auto"/>
            <w:noWrap/>
            <w:vAlign w:val="center"/>
          </w:tcPr>
          <w:p w14:paraId="3A5A59EF"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82,49%</w:t>
            </w:r>
          </w:p>
        </w:tc>
      </w:tr>
      <w:tr w:rsidR="00BA0E4F" w:rsidRPr="00AB1C42" w14:paraId="3CE99A31" w14:textId="77777777" w:rsidTr="000F0662">
        <w:trPr>
          <w:trHeight w:val="285"/>
        </w:trPr>
        <w:tc>
          <w:tcPr>
            <w:tcW w:w="2283" w:type="dxa"/>
            <w:shd w:val="clear" w:color="auto" w:fill="auto"/>
            <w:noWrap/>
            <w:vAlign w:val="center"/>
          </w:tcPr>
          <w:p w14:paraId="1E67A8F2" w14:textId="77777777" w:rsidR="00BA0E4F" w:rsidRPr="00AB1C42" w:rsidRDefault="00BA0E4F" w:rsidP="000F0662">
            <w:pPr>
              <w:rPr>
                <w:rFonts w:ascii="Arial" w:hAnsi="Arial" w:cs="Arial"/>
                <w:sz w:val="18"/>
                <w:szCs w:val="18"/>
              </w:rPr>
            </w:pPr>
            <w:r w:rsidRPr="00AB1C42">
              <w:rPr>
                <w:rFonts w:ascii="Arial" w:hAnsi="Arial" w:cs="Arial"/>
                <w:sz w:val="18"/>
                <w:szCs w:val="18"/>
              </w:rPr>
              <w:t>Ostali rashodi</w:t>
            </w:r>
          </w:p>
        </w:tc>
        <w:tc>
          <w:tcPr>
            <w:tcW w:w="1418" w:type="dxa"/>
            <w:shd w:val="clear" w:color="auto" w:fill="auto"/>
            <w:noWrap/>
            <w:vAlign w:val="center"/>
          </w:tcPr>
          <w:p w14:paraId="09C8FFC5"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1.495.274,74</w:t>
            </w:r>
          </w:p>
        </w:tc>
        <w:tc>
          <w:tcPr>
            <w:tcW w:w="1417" w:type="dxa"/>
            <w:shd w:val="clear" w:color="auto" w:fill="auto"/>
            <w:noWrap/>
            <w:vAlign w:val="center"/>
          </w:tcPr>
          <w:p w14:paraId="7F08D05A"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1.866.500,65</w:t>
            </w:r>
          </w:p>
        </w:tc>
        <w:tc>
          <w:tcPr>
            <w:tcW w:w="1276" w:type="dxa"/>
            <w:shd w:val="clear" w:color="auto" w:fill="auto"/>
            <w:noWrap/>
            <w:vAlign w:val="center"/>
          </w:tcPr>
          <w:p w14:paraId="102DF7D9"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1.853.700,60</w:t>
            </w:r>
          </w:p>
        </w:tc>
        <w:tc>
          <w:tcPr>
            <w:tcW w:w="1276" w:type="dxa"/>
            <w:vAlign w:val="center"/>
          </w:tcPr>
          <w:p w14:paraId="4E89E9B7"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1.315.582,73</w:t>
            </w:r>
          </w:p>
        </w:tc>
        <w:tc>
          <w:tcPr>
            <w:tcW w:w="992" w:type="dxa"/>
            <w:shd w:val="clear" w:color="auto" w:fill="auto"/>
            <w:vAlign w:val="center"/>
          </w:tcPr>
          <w:p w14:paraId="1BD7FFED"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87,98%</w:t>
            </w:r>
          </w:p>
        </w:tc>
        <w:tc>
          <w:tcPr>
            <w:tcW w:w="922" w:type="dxa"/>
            <w:shd w:val="clear" w:color="auto" w:fill="auto"/>
            <w:noWrap/>
            <w:vAlign w:val="center"/>
          </w:tcPr>
          <w:p w14:paraId="4881F6E5" w14:textId="77777777" w:rsidR="00BA0E4F" w:rsidRPr="00AB1C42" w:rsidRDefault="00BA0E4F" w:rsidP="000F0662">
            <w:pPr>
              <w:jc w:val="center"/>
              <w:rPr>
                <w:rFonts w:ascii="Arial" w:hAnsi="Arial" w:cs="Arial"/>
                <w:sz w:val="18"/>
                <w:szCs w:val="18"/>
              </w:rPr>
            </w:pPr>
            <w:r w:rsidRPr="00AB1C42">
              <w:rPr>
                <w:rFonts w:ascii="Arial" w:hAnsi="Arial" w:cs="Arial"/>
                <w:b/>
                <w:bCs/>
                <w:sz w:val="18"/>
                <w:szCs w:val="18"/>
              </w:rPr>
              <w:t>70,97%</w:t>
            </w:r>
          </w:p>
        </w:tc>
      </w:tr>
      <w:tr w:rsidR="00BA0E4F" w:rsidRPr="00AB1C42" w14:paraId="2F6A4229" w14:textId="77777777" w:rsidTr="000F0662">
        <w:trPr>
          <w:trHeight w:val="385"/>
        </w:trPr>
        <w:tc>
          <w:tcPr>
            <w:tcW w:w="2283" w:type="dxa"/>
            <w:shd w:val="clear" w:color="auto" w:fill="D9D9D9"/>
            <w:noWrap/>
            <w:vAlign w:val="center"/>
          </w:tcPr>
          <w:p w14:paraId="68CD0BF6" w14:textId="77777777" w:rsidR="00BA0E4F" w:rsidRPr="00AB1C42" w:rsidRDefault="00BA0E4F" w:rsidP="000F0662">
            <w:pPr>
              <w:rPr>
                <w:rFonts w:ascii="Arial" w:hAnsi="Arial" w:cs="Arial"/>
                <w:b/>
                <w:bCs/>
                <w:sz w:val="18"/>
                <w:szCs w:val="18"/>
              </w:rPr>
            </w:pPr>
            <w:r w:rsidRPr="00AB1C42">
              <w:rPr>
                <w:rFonts w:ascii="Arial" w:hAnsi="Arial" w:cs="Arial"/>
                <w:b/>
                <w:bCs/>
                <w:sz w:val="18"/>
                <w:szCs w:val="18"/>
              </w:rPr>
              <w:t>SVEUKUPNO RASHODI POSLOVANJA</w:t>
            </w:r>
          </w:p>
        </w:tc>
        <w:tc>
          <w:tcPr>
            <w:tcW w:w="1418" w:type="dxa"/>
            <w:shd w:val="clear" w:color="auto" w:fill="D9D9D9"/>
            <w:noWrap/>
            <w:vAlign w:val="center"/>
          </w:tcPr>
          <w:p w14:paraId="1D50C51F"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5.915.486,57</w:t>
            </w:r>
          </w:p>
        </w:tc>
        <w:tc>
          <w:tcPr>
            <w:tcW w:w="1417" w:type="dxa"/>
            <w:shd w:val="clear" w:color="auto" w:fill="D9D9D9"/>
            <w:noWrap/>
            <w:vAlign w:val="center"/>
          </w:tcPr>
          <w:p w14:paraId="3EA6E731"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7.609.541,90</w:t>
            </w:r>
          </w:p>
        </w:tc>
        <w:tc>
          <w:tcPr>
            <w:tcW w:w="1276" w:type="dxa"/>
            <w:shd w:val="clear" w:color="auto" w:fill="D9D9D9"/>
            <w:noWrap/>
            <w:vAlign w:val="center"/>
          </w:tcPr>
          <w:p w14:paraId="24000DBB"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7.625.520,53</w:t>
            </w:r>
          </w:p>
        </w:tc>
        <w:tc>
          <w:tcPr>
            <w:tcW w:w="1276" w:type="dxa"/>
            <w:shd w:val="clear" w:color="auto" w:fill="D9D9D9"/>
            <w:vAlign w:val="center"/>
          </w:tcPr>
          <w:p w14:paraId="311B8AFD"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6.581.428,99</w:t>
            </w:r>
          </w:p>
        </w:tc>
        <w:tc>
          <w:tcPr>
            <w:tcW w:w="992" w:type="dxa"/>
            <w:shd w:val="clear" w:color="auto" w:fill="D9D9D9"/>
            <w:vAlign w:val="center"/>
          </w:tcPr>
          <w:p w14:paraId="08AFCD67"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111,26%</w:t>
            </w:r>
          </w:p>
        </w:tc>
        <w:tc>
          <w:tcPr>
            <w:tcW w:w="922" w:type="dxa"/>
            <w:shd w:val="clear" w:color="auto" w:fill="D9D9D9"/>
            <w:noWrap/>
            <w:vAlign w:val="center"/>
          </w:tcPr>
          <w:p w14:paraId="5B679274" w14:textId="77777777" w:rsidR="00BA0E4F" w:rsidRPr="00AB1C42" w:rsidRDefault="00BA0E4F" w:rsidP="000F0662">
            <w:pPr>
              <w:jc w:val="center"/>
              <w:rPr>
                <w:rFonts w:ascii="Arial" w:hAnsi="Arial" w:cs="Arial"/>
                <w:b/>
                <w:bCs/>
                <w:sz w:val="18"/>
                <w:szCs w:val="18"/>
              </w:rPr>
            </w:pPr>
            <w:r w:rsidRPr="00AB1C42">
              <w:rPr>
                <w:rFonts w:ascii="Arial" w:hAnsi="Arial" w:cs="Arial"/>
                <w:b/>
                <w:bCs/>
                <w:sz w:val="18"/>
                <w:szCs w:val="18"/>
              </w:rPr>
              <w:t>86,31%</w:t>
            </w:r>
          </w:p>
        </w:tc>
      </w:tr>
    </w:tbl>
    <w:p w14:paraId="725D854D" w14:textId="77777777" w:rsidR="00946799" w:rsidRPr="00F226B0" w:rsidRDefault="00946799" w:rsidP="00946799">
      <w:pPr>
        <w:jc w:val="both"/>
        <w:rPr>
          <w:rFonts w:ascii="Arial" w:hAnsi="Arial" w:cs="Arial"/>
        </w:rPr>
      </w:pPr>
      <w:r w:rsidRPr="00F226B0">
        <w:rPr>
          <w:rFonts w:ascii="Arial" w:hAnsi="Arial" w:cs="Arial"/>
        </w:rPr>
        <w:tab/>
      </w:r>
    </w:p>
    <w:p w14:paraId="08CFD87B" w14:textId="77777777" w:rsidR="00946799" w:rsidRPr="00A306DA" w:rsidRDefault="00946799" w:rsidP="00946799">
      <w:pPr>
        <w:jc w:val="both"/>
        <w:rPr>
          <w:rFonts w:ascii="Arial" w:hAnsi="Arial" w:cs="Arial"/>
          <w:b/>
          <w:bCs/>
          <w:i/>
          <w:iCs/>
        </w:rPr>
      </w:pPr>
      <w:r w:rsidRPr="00A306DA">
        <w:rPr>
          <w:rFonts w:ascii="Arial" w:hAnsi="Arial" w:cs="Arial"/>
          <w:b/>
          <w:bCs/>
          <w:i/>
          <w:iCs/>
        </w:rPr>
        <w:t>Rashodi za zaposlene</w:t>
      </w:r>
    </w:p>
    <w:p w14:paraId="28B0A3C0" w14:textId="3050FCBF" w:rsidR="00946799" w:rsidRPr="00A306DA" w:rsidRDefault="00946799" w:rsidP="00946799">
      <w:pPr>
        <w:jc w:val="both"/>
        <w:rPr>
          <w:rFonts w:ascii="Arial" w:hAnsi="Arial" w:cs="Arial"/>
        </w:rPr>
      </w:pPr>
      <w:r w:rsidRPr="00A306DA">
        <w:rPr>
          <w:rFonts w:ascii="Arial" w:hAnsi="Arial" w:cs="Arial"/>
        </w:rPr>
        <w:t>Unutar skupine rashod</w:t>
      </w:r>
      <w:r>
        <w:rPr>
          <w:rFonts w:ascii="Arial" w:hAnsi="Arial" w:cs="Arial"/>
        </w:rPr>
        <w:t>a</w:t>
      </w:r>
      <w:r w:rsidRPr="00A306DA">
        <w:rPr>
          <w:rFonts w:ascii="Arial" w:hAnsi="Arial" w:cs="Arial"/>
        </w:rPr>
        <w:t xml:space="preserve"> za zaposlene evidentirano je povećanje rashoda za </w:t>
      </w:r>
      <w:r w:rsidR="00BA0E4F">
        <w:rPr>
          <w:rFonts w:ascii="Arial" w:hAnsi="Arial" w:cs="Arial"/>
        </w:rPr>
        <w:t>28,13</w:t>
      </w:r>
      <w:r w:rsidRPr="00A306DA">
        <w:rPr>
          <w:rFonts w:ascii="Arial" w:hAnsi="Arial" w:cs="Arial"/>
        </w:rPr>
        <w:t xml:space="preserve">%, odnosno za </w:t>
      </w:r>
      <w:r w:rsidR="00BA0E4F" w:rsidRPr="00BA0E4F">
        <w:rPr>
          <w:rFonts w:ascii="Arial" w:hAnsi="Arial" w:cs="Arial"/>
        </w:rPr>
        <w:t>424.162,45 eura</w:t>
      </w:r>
      <w:r w:rsidRPr="00A306DA">
        <w:rPr>
          <w:rFonts w:ascii="Arial" w:hAnsi="Arial" w:cs="Arial"/>
        </w:rPr>
        <w:t>, iz razloga povećanja osnovice za obračun plaća u upravnim odjelima grada i kod proračunskih korisnika</w:t>
      </w:r>
      <w:r w:rsidR="00BA0E4F">
        <w:rPr>
          <w:rFonts w:ascii="Arial" w:hAnsi="Arial" w:cs="Arial"/>
        </w:rPr>
        <w:t xml:space="preserve"> </w:t>
      </w:r>
      <w:r w:rsidR="00BA0E4F" w:rsidRPr="00BA0E4F">
        <w:rPr>
          <w:rFonts w:ascii="Arial" w:hAnsi="Arial" w:cs="Arial"/>
        </w:rPr>
        <w:t>do koje je došlo zbog usklađivanja plaća gradskih službenika sa plaćama zaposlenika u dječjem vrtiću</w:t>
      </w:r>
      <w:r w:rsidRPr="00A306DA">
        <w:rPr>
          <w:rFonts w:ascii="Arial" w:hAnsi="Arial" w:cs="Arial"/>
        </w:rPr>
        <w:t xml:space="preserve">. </w:t>
      </w:r>
      <w:r w:rsidR="00BA0E4F" w:rsidRPr="00BA0E4F">
        <w:rPr>
          <w:rFonts w:ascii="Arial" w:hAnsi="Arial" w:cs="Arial"/>
        </w:rPr>
        <w:t>Također, zaposleni su novi djelatnici u Dječjem vrtiću „Ivančice“ Ivanec, obzirom da je novi dograđeni dio vrtića započeo sa radom u listopadu 2024. godine.</w:t>
      </w:r>
    </w:p>
    <w:p w14:paraId="1B86D804" w14:textId="77777777" w:rsidR="00946799" w:rsidRPr="00A306DA" w:rsidRDefault="00946799" w:rsidP="00946799">
      <w:pPr>
        <w:jc w:val="both"/>
        <w:rPr>
          <w:rFonts w:ascii="Arial" w:hAnsi="Arial" w:cs="Arial"/>
        </w:rPr>
      </w:pPr>
    </w:p>
    <w:p w14:paraId="1F19CE13" w14:textId="77777777" w:rsidR="00946799" w:rsidRPr="00A306DA" w:rsidRDefault="00946799" w:rsidP="00946799">
      <w:pPr>
        <w:jc w:val="both"/>
        <w:rPr>
          <w:rFonts w:ascii="Arial" w:hAnsi="Arial" w:cs="Arial"/>
          <w:b/>
          <w:bCs/>
          <w:i/>
          <w:iCs/>
        </w:rPr>
      </w:pPr>
      <w:r w:rsidRPr="00A306DA">
        <w:rPr>
          <w:rFonts w:ascii="Arial" w:hAnsi="Arial" w:cs="Arial"/>
          <w:b/>
          <w:bCs/>
          <w:i/>
          <w:iCs/>
        </w:rPr>
        <w:t>Materijalni rashodi</w:t>
      </w:r>
    </w:p>
    <w:p w14:paraId="3C03605B" w14:textId="145E866F" w:rsidR="00946799" w:rsidRPr="00A306DA" w:rsidRDefault="00946799" w:rsidP="00946799">
      <w:pPr>
        <w:jc w:val="both"/>
        <w:rPr>
          <w:rFonts w:ascii="Arial" w:hAnsi="Arial" w:cs="Arial"/>
        </w:rPr>
      </w:pPr>
      <w:r w:rsidRPr="00A306DA">
        <w:rPr>
          <w:rFonts w:ascii="Arial" w:hAnsi="Arial" w:cs="Arial"/>
        </w:rPr>
        <w:t xml:space="preserve">Unutar skupine materijalnih rashoda bilježi se rast od </w:t>
      </w:r>
      <w:r w:rsidR="00BA0E4F">
        <w:rPr>
          <w:rFonts w:ascii="Arial" w:hAnsi="Arial" w:cs="Arial"/>
        </w:rPr>
        <w:t>9,75</w:t>
      </w:r>
      <w:r w:rsidRPr="00A306DA">
        <w:rPr>
          <w:rFonts w:ascii="Arial" w:hAnsi="Arial" w:cs="Arial"/>
        </w:rPr>
        <w:t xml:space="preserve">% ili </w:t>
      </w:r>
      <w:r w:rsidR="00BA0E4F" w:rsidRPr="00BA0E4F">
        <w:rPr>
          <w:rFonts w:ascii="Arial" w:hAnsi="Arial" w:cs="Arial"/>
        </w:rPr>
        <w:t xml:space="preserve">206.000,19 </w:t>
      </w:r>
      <w:r w:rsidR="00BA0E4F">
        <w:rPr>
          <w:rFonts w:ascii="Arial" w:hAnsi="Arial" w:cs="Arial"/>
        </w:rPr>
        <w:t xml:space="preserve"> </w:t>
      </w:r>
      <w:r w:rsidRPr="00A306DA">
        <w:rPr>
          <w:rFonts w:ascii="Arial" w:hAnsi="Arial" w:cs="Arial"/>
        </w:rPr>
        <w:t xml:space="preserve">eura u odnosu na spomenute rashode prethodne godine, a značajnije promjene uslijedile su unutar </w:t>
      </w:r>
      <w:r w:rsidR="00BA0E4F">
        <w:rPr>
          <w:rFonts w:ascii="Arial" w:hAnsi="Arial" w:cs="Arial"/>
        </w:rPr>
        <w:t xml:space="preserve">rashoda za </w:t>
      </w:r>
      <w:r w:rsidR="00BA0E4F" w:rsidRPr="00BA0E4F">
        <w:rPr>
          <w:rFonts w:ascii="Arial" w:hAnsi="Arial" w:cs="Arial"/>
        </w:rPr>
        <w:t>materijal i dijelovi za tekuće i investicijsko održavanje, sitni inventar i auto gume, komunalne usluge, intelektualne usluge, te ostale usluge, uglavnom zbog općeg porasta cijena roba, usluga, materijala i energenata na tržištu</w:t>
      </w:r>
      <w:r w:rsidRPr="00A306DA">
        <w:rPr>
          <w:rFonts w:ascii="Arial" w:hAnsi="Arial" w:cs="Arial"/>
        </w:rPr>
        <w:t>.</w:t>
      </w:r>
    </w:p>
    <w:p w14:paraId="183E5C34" w14:textId="77777777" w:rsidR="00B0744A" w:rsidRDefault="00B0744A" w:rsidP="00946799">
      <w:pPr>
        <w:jc w:val="both"/>
        <w:rPr>
          <w:rFonts w:ascii="Arial" w:hAnsi="Arial" w:cs="Arial"/>
          <w:b/>
          <w:bCs/>
          <w:i/>
          <w:iCs/>
        </w:rPr>
      </w:pPr>
    </w:p>
    <w:p w14:paraId="1E103CFD" w14:textId="44980D2D" w:rsidR="00946799" w:rsidRPr="00A306DA" w:rsidRDefault="00946799" w:rsidP="00946799">
      <w:pPr>
        <w:jc w:val="both"/>
        <w:rPr>
          <w:rFonts w:ascii="Arial" w:hAnsi="Arial" w:cs="Arial"/>
          <w:b/>
          <w:bCs/>
          <w:i/>
          <w:iCs/>
        </w:rPr>
      </w:pPr>
      <w:r w:rsidRPr="00A306DA">
        <w:rPr>
          <w:rFonts w:ascii="Arial" w:hAnsi="Arial" w:cs="Arial"/>
          <w:b/>
          <w:bCs/>
          <w:i/>
          <w:iCs/>
        </w:rPr>
        <w:t>Financijski rashodi</w:t>
      </w:r>
    </w:p>
    <w:p w14:paraId="70007A04" w14:textId="03E89E6A" w:rsidR="00946799" w:rsidRPr="00A306DA" w:rsidRDefault="00946799" w:rsidP="00946799">
      <w:pPr>
        <w:jc w:val="both"/>
        <w:rPr>
          <w:rFonts w:ascii="Arial" w:hAnsi="Arial" w:cs="Arial"/>
        </w:rPr>
      </w:pPr>
      <w:r w:rsidRPr="00A306DA">
        <w:rPr>
          <w:rFonts w:ascii="Arial" w:hAnsi="Arial" w:cs="Arial"/>
        </w:rPr>
        <w:t xml:space="preserve">Financijski rashodi bilježe rast u iznosu od </w:t>
      </w:r>
      <w:r w:rsidR="001F6467" w:rsidRPr="001F6467">
        <w:rPr>
          <w:rFonts w:ascii="Arial" w:hAnsi="Arial" w:cs="Arial"/>
        </w:rPr>
        <w:t xml:space="preserve">21.712,32 </w:t>
      </w:r>
      <w:r w:rsidR="001F6467">
        <w:rPr>
          <w:rFonts w:ascii="Arial" w:hAnsi="Arial" w:cs="Arial"/>
        </w:rPr>
        <w:t xml:space="preserve"> </w:t>
      </w:r>
      <w:r>
        <w:rPr>
          <w:rFonts w:ascii="Arial" w:hAnsi="Arial" w:cs="Arial"/>
        </w:rPr>
        <w:t xml:space="preserve">eura ili </w:t>
      </w:r>
      <w:r w:rsidR="001F6467">
        <w:rPr>
          <w:rFonts w:ascii="Arial" w:hAnsi="Arial" w:cs="Arial"/>
        </w:rPr>
        <w:t>118,83</w:t>
      </w:r>
      <w:r>
        <w:rPr>
          <w:rFonts w:ascii="Arial" w:hAnsi="Arial" w:cs="Arial"/>
        </w:rPr>
        <w:t>%</w:t>
      </w:r>
      <w:r w:rsidR="001F6467">
        <w:rPr>
          <w:rFonts w:ascii="Arial" w:hAnsi="Arial" w:cs="Arial"/>
        </w:rPr>
        <w:t>.</w:t>
      </w:r>
      <w:r w:rsidRPr="00A306DA">
        <w:rPr>
          <w:rFonts w:ascii="Arial" w:hAnsi="Arial" w:cs="Arial"/>
        </w:rPr>
        <w:t xml:space="preserve"> </w:t>
      </w:r>
      <w:r w:rsidR="001F6467">
        <w:rPr>
          <w:rFonts w:ascii="Arial" w:hAnsi="Arial" w:cs="Arial"/>
        </w:rPr>
        <w:t>P</w:t>
      </w:r>
      <w:r w:rsidR="001F6467" w:rsidRPr="00AB1C42">
        <w:rPr>
          <w:rFonts w:ascii="Arial" w:hAnsi="Arial" w:cs="Arial"/>
        </w:rPr>
        <w:t xml:space="preserve">ovećanje se odnosi na </w:t>
      </w:r>
      <w:proofErr w:type="spellStart"/>
      <w:r w:rsidR="001F6467" w:rsidRPr="00AB1C42">
        <w:rPr>
          <w:rFonts w:ascii="Arial" w:hAnsi="Arial" w:cs="Arial"/>
        </w:rPr>
        <w:t>interkalarne</w:t>
      </w:r>
      <w:proofErr w:type="spellEnd"/>
      <w:r w:rsidR="001F6467" w:rsidRPr="00AB1C42">
        <w:rPr>
          <w:rFonts w:ascii="Arial" w:hAnsi="Arial" w:cs="Arial"/>
        </w:rPr>
        <w:t xml:space="preserve"> kamate kredita HBOR-a za dogradnju i izgradnju dječjih vrtića u Ivancu i Radovanu, čega nije bilo u 2023. godini. Također dolazi do povećanja troškova bankarskih usluga, djelomično zbog različitih naknada HBOR-a (za obradu kredita, za produljenje roka korištenja).</w:t>
      </w:r>
    </w:p>
    <w:p w14:paraId="354B2F8D" w14:textId="77777777" w:rsidR="00946799" w:rsidRPr="00A306DA" w:rsidRDefault="00946799" w:rsidP="00946799">
      <w:pPr>
        <w:jc w:val="both"/>
        <w:rPr>
          <w:rFonts w:ascii="Arial" w:hAnsi="Arial" w:cs="Arial"/>
        </w:rPr>
      </w:pPr>
    </w:p>
    <w:p w14:paraId="206BF171" w14:textId="77777777" w:rsidR="00946799" w:rsidRPr="00F96C5E" w:rsidRDefault="00946799" w:rsidP="00946799">
      <w:pPr>
        <w:jc w:val="both"/>
        <w:rPr>
          <w:rFonts w:ascii="Arial" w:hAnsi="Arial" w:cs="Arial"/>
          <w:b/>
          <w:bCs/>
          <w:i/>
          <w:iCs/>
        </w:rPr>
      </w:pPr>
      <w:r w:rsidRPr="00F96C5E">
        <w:rPr>
          <w:rFonts w:ascii="Arial" w:hAnsi="Arial" w:cs="Arial"/>
          <w:b/>
          <w:bCs/>
          <w:i/>
          <w:iCs/>
        </w:rPr>
        <w:t>Subvencije</w:t>
      </w:r>
    </w:p>
    <w:p w14:paraId="51EB6534" w14:textId="72CD4C8B" w:rsidR="00946799" w:rsidRDefault="00CC42B3" w:rsidP="00946799">
      <w:pPr>
        <w:jc w:val="both"/>
        <w:rPr>
          <w:rFonts w:ascii="Arial" w:hAnsi="Arial" w:cs="Arial"/>
        </w:rPr>
      </w:pPr>
      <w:r w:rsidRPr="00CC42B3">
        <w:rPr>
          <w:rFonts w:ascii="Arial" w:hAnsi="Arial" w:cs="Arial"/>
        </w:rPr>
        <w:t xml:space="preserve">Subvencije su rashodi koji bilježe rast od 159.528,59 eura ili 49,41% u odnosu na isto razdoblje prethodne godine, a realizirani su sa 97,11% od godišnjeg plana. Navedeni rashodi odnose se na rashode za sufinanciranje dječjih vrtića koji nisu u vlasništvu Grada, najviše zbog odluke </w:t>
      </w:r>
      <w:r w:rsidRPr="00CC42B3">
        <w:rPr>
          <w:rFonts w:ascii="Arial" w:hAnsi="Arial" w:cs="Arial"/>
        </w:rPr>
        <w:lastRenderedPageBreak/>
        <w:t>gradskog vijeća o povećanju iznosa sufinanciranja od strane grada Ivanca (Odluka o utvrđivanju mjerila za sufinanciranje predškolskog odgoja djece u dječjim vrtićima i sufinanciranju usluge čuvanja, brige i skrbi o djeci predškolske dobi koju pružaju obrti za obavljanje djelatnosti dadilja za 2025. godinu, „Službeni vjesnik Varaždinske županije“ br. 83/24), zatim na dane subvencije u području poljoprivrede, turizma i poduzetništva.</w:t>
      </w:r>
      <w:r>
        <w:rPr>
          <w:rFonts w:ascii="Arial" w:hAnsi="Arial" w:cs="Arial"/>
        </w:rPr>
        <w:t xml:space="preserve"> </w:t>
      </w:r>
    </w:p>
    <w:p w14:paraId="65082B42" w14:textId="77777777" w:rsidR="00CC42B3" w:rsidRDefault="00CC42B3" w:rsidP="00946799">
      <w:pPr>
        <w:jc w:val="both"/>
        <w:rPr>
          <w:rFonts w:ascii="Arial" w:hAnsi="Arial" w:cs="Arial"/>
        </w:rPr>
      </w:pPr>
    </w:p>
    <w:p w14:paraId="4E965475" w14:textId="77777777" w:rsidR="00946799" w:rsidRPr="00F96C5E" w:rsidRDefault="00946799" w:rsidP="00946799">
      <w:pPr>
        <w:jc w:val="both"/>
        <w:rPr>
          <w:rFonts w:ascii="Arial" w:hAnsi="Arial" w:cs="Arial"/>
          <w:b/>
          <w:bCs/>
          <w:i/>
          <w:iCs/>
        </w:rPr>
      </w:pPr>
      <w:r w:rsidRPr="00F96C5E">
        <w:rPr>
          <w:rFonts w:ascii="Arial" w:hAnsi="Arial" w:cs="Arial"/>
          <w:b/>
          <w:bCs/>
          <w:i/>
          <w:iCs/>
        </w:rPr>
        <w:t>Pomoći dane u inozemstvo i unutar općeg proračuna</w:t>
      </w:r>
    </w:p>
    <w:p w14:paraId="3323BFC6" w14:textId="77777777" w:rsidR="00CC42B3" w:rsidRPr="00AB1C42" w:rsidRDefault="00CC42B3" w:rsidP="00CC42B3">
      <w:pPr>
        <w:jc w:val="both"/>
        <w:rPr>
          <w:rFonts w:ascii="Arial" w:hAnsi="Arial" w:cs="Arial"/>
        </w:rPr>
      </w:pPr>
      <w:r w:rsidRPr="00AB1C42">
        <w:rPr>
          <w:rFonts w:ascii="Arial" w:hAnsi="Arial" w:cs="Arial"/>
        </w:rPr>
        <w:t xml:space="preserve">Pomoći dane u inozemstvo i unutar općeg proračuna odnose se na sufinanciranje pojedinih programa i projekata u školstvu, te socijalnom programu. U odnosu na prethodnu godinu ovi rashodi pokazuju smanjenje od 44,4% ili 87.526,69 eura, dok su istovremeno na 74,47% od planiranog godišnjeg izvršenja. U navedenoj skupini rashoda znatnije povećanje iskazuju tekuće pomoći proračunskim korisnicima drugih proračuna, a odnose se na sufinanciranje vanjskih dječjih vrtića zbog odluke o povećanju iznosa sufinanciranja donesene od strane Gradskog vijeća (Odluka o utvrđivanju mjerila za sufinanciranje predškolskog odgoja djece u dječjim vrtićima i sufinanciranju usluge čuvanja, brige i skrbi o djeci predškolske dobi koju pružaju obrti za obavljanje djelatnosti dadilja za 2025. godinu, „Službeni vjesnik Varaždinske županije“ br. 83/24). Veći su i rashodi koji se odnose na sufinanciranje najma škola u </w:t>
      </w:r>
      <w:proofErr w:type="spellStart"/>
      <w:r w:rsidRPr="00AB1C42">
        <w:rPr>
          <w:rFonts w:ascii="Arial" w:hAnsi="Arial" w:cs="Arial"/>
        </w:rPr>
        <w:t>Salinovcu</w:t>
      </w:r>
      <w:proofErr w:type="spellEnd"/>
      <w:r w:rsidRPr="00AB1C42">
        <w:rPr>
          <w:rFonts w:ascii="Arial" w:hAnsi="Arial" w:cs="Arial"/>
        </w:rPr>
        <w:t xml:space="preserve"> i Radovanu, a prema sporazumu o javno privatnom partnerstvu sa Varaždinskom županijom, i to zbog </w:t>
      </w:r>
      <w:proofErr w:type="spellStart"/>
      <w:r w:rsidRPr="00AB1C42">
        <w:rPr>
          <w:rFonts w:ascii="Arial" w:hAnsi="Arial" w:cs="Arial"/>
        </w:rPr>
        <w:t>indeksacije</w:t>
      </w:r>
      <w:proofErr w:type="spellEnd"/>
      <w:r w:rsidRPr="00AB1C42">
        <w:rPr>
          <w:rFonts w:ascii="Arial" w:hAnsi="Arial" w:cs="Arial"/>
        </w:rPr>
        <w:t xml:space="preserve"> vezane uz rastuću stopu inflacije. </w:t>
      </w:r>
    </w:p>
    <w:p w14:paraId="04C21466" w14:textId="77777777" w:rsidR="00CC42B3" w:rsidRDefault="00CC42B3" w:rsidP="00946799">
      <w:pPr>
        <w:jc w:val="both"/>
        <w:rPr>
          <w:rFonts w:ascii="Arial" w:hAnsi="Arial" w:cs="Arial"/>
          <w:b/>
          <w:bCs/>
          <w:i/>
          <w:iCs/>
        </w:rPr>
      </w:pPr>
    </w:p>
    <w:p w14:paraId="760D7E3A" w14:textId="0F1070BF" w:rsidR="00946799" w:rsidRPr="00F96C5E" w:rsidRDefault="00946799" w:rsidP="00946799">
      <w:pPr>
        <w:jc w:val="both"/>
        <w:rPr>
          <w:rFonts w:ascii="Arial" w:hAnsi="Arial" w:cs="Arial"/>
          <w:b/>
          <w:bCs/>
          <w:i/>
          <w:iCs/>
        </w:rPr>
      </w:pPr>
      <w:r w:rsidRPr="00F96C5E">
        <w:rPr>
          <w:rFonts w:ascii="Arial" w:hAnsi="Arial" w:cs="Arial"/>
          <w:b/>
          <w:bCs/>
          <w:i/>
          <w:iCs/>
        </w:rPr>
        <w:t>Naknade građanima i kućanstvima na temelju osiguranja i druge naknade</w:t>
      </w:r>
    </w:p>
    <w:p w14:paraId="4F393414" w14:textId="3857187D" w:rsidR="00946799" w:rsidRDefault="006D71C6" w:rsidP="00946799">
      <w:pPr>
        <w:jc w:val="both"/>
        <w:rPr>
          <w:rFonts w:ascii="Arial" w:hAnsi="Arial" w:cs="Arial"/>
        </w:rPr>
      </w:pPr>
      <w:r w:rsidRPr="006D71C6">
        <w:rPr>
          <w:rFonts w:ascii="Arial" w:hAnsi="Arial" w:cs="Arial"/>
        </w:rPr>
        <w:t>Naknade građanima i kućanstvima odnose se na rashode planirane Programom socijalne skrbi, te su ostvarene s 82,49% planiranog godišnjeg iznosa. Primjećuje se povećanje ostvarenja u odnosu na prethodnu godinu, i to za 46,6% ili 121.757,57 eura, a odnosi se na naknade građanima za Program stambenog zbrinjavanja (veći broj korisnika u odnosu na prethodnu godinu), Program poticanja energetske učinkovitosti (veći broj korisnika u odnosu na prethodnu godinu), Program novčane pomoći za građane slabijeg imovinskog statusa, jednokratne pomoći za rođenje djeteta, studentske stipendije, te sufinanciranje troškova prijevoza za učenike osnovne i srednje škole. Najveći utjecaj na porast ove skupine rashoda ima Odluka Gradskog vijeća o jednokratnoj novčanoj pomoći za građane radi povećanih troškova života („Službeni vjesnik Varaždinske županije“ br. 117/24), tzv. „božićnice za umirovljenike“, kojom su definirani iznosi pomoći bili veći nego prethodne godine.</w:t>
      </w:r>
    </w:p>
    <w:p w14:paraId="1557727A" w14:textId="77777777" w:rsidR="006D71C6" w:rsidRPr="00A306DA" w:rsidRDefault="006D71C6" w:rsidP="00946799">
      <w:pPr>
        <w:jc w:val="both"/>
        <w:rPr>
          <w:rFonts w:ascii="Arial" w:hAnsi="Arial" w:cs="Arial"/>
        </w:rPr>
      </w:pPr>
    </w:p>
    <w:p w14:paraId="608FBC34" w14:textId="77777777" w:rsidR="00946799" w:rsidRPr="00E2438B" w:rsidRDefault="00946799" w:rsidP="00946799">
      <w:pPr>
        <w:jc w:val="both"/>
        <w:rPr>
          <w:rFonts w:ascii="Arial" w:hAnsi="Arial" w:cs="Arial"/>
          <w:b/>
          <w:bCs/>
          <w:i/>
          <w:iCs/>
        </w:rPr>
      </w:pPr>
      <w:r w:rsidRPr="00E2438B">
        <w:rPr>
          <w:rFonts w:ascii="Arial" w:hAnsi="Arial" w:cs="Arial"/>
          <w:b/>
          <w:bCs/>
          <w:i/>
          <w:iCs/>
        </w:rPr>
        <w:t>Ostali rashodi</w:t>
      </w:r>
    </w:p>
    <w:p w14:paraId="5E694BB5" w14:textId="77777777" w:rsidR="006D71C6" w:rsidRDefault="006D71C6" w:rsidP="00946799">
      <w:pPr>
        <w:jc w:val="both"/>
        <w:rPr>
          <w:rFonts w:ascii="Arial" w:hAnsi="Arial" w:cs="Arial"/>
        </w:rPr>
      </w:pPr>
      <w:r w:rsidRPr="006D71C6">
        <w:rPr>
          <w:rFonts w:ascii="Arial" w:hAnsi="Arial" w:cs="Arial"/>
        </w:rPr>
        <w:t xml:space="preserve">Ostali rashodi bilježe smanjenje u 2024. godini u odnosu na isto razdoblje prethodne godine za 12,02% ili 179.692,01 eura, te se istovremeno nalaze na 70,97% izvršenja godišnjeg plana. U 2024. godini znatno su smanjene kapitalne donacije neprofitnim organizacijama u odnosu na 2023. godinu, jer je grad Ivanec u 2023. godini financirao nabavu novih </w:t>
      </w:r>
      <w:proofErr w:type="spellStart"/>
      <w:r w:rsidRPr="006D71C6">
        <w:rPr>
          <w:rFonts w:ascii="Arial" w:hAnsi="Arial" w:cs="Arial"/>
        </w:rPr>
        <w:t>autoljestvi</w:t>
      </w:r>
      <w:proofErr w:type="spellEnd"/>
      <w:r w:rsidRPr="006D71C6">
        <w:rPr>
          <w:rFonts w:ascii="Arial" w:hAnsi="Arial" w:cs="Arial"/>
        </w:rPr>
        <w:t xml:space="preserve"> za Vatrogasnu zajednicu grada Ivanca, te je sufinancirao izgradnju vatrogasne garaže u Radovanu i </w:t>
      </w:r>
      <w:proofErr w:type="spellStart"/>
      <w:r w:rsidRPr="006D71C6">
        <w:rPr>
          <w:rFonts w:ascii="Arial" w:hAnsi="Arial" w:cs="Arial"/>
        </w:rPr>
        <w:t>Salinovcu</w:t>
      </w:r>
      <w:proofErr w:type="spellEnd"/>
      <w:r w:rsidRPr="006D71C6">
        <w:rPr>
          <w:rFonts w:ascii="Arial" w:hAnsi="Arial" w:cs="Arial"/>
        </w:rPr>
        <w:t>. Također je provedena kapitalna donacija za opremanje DVD-ova na području grada Ivanca. Svih navedenih rashoda nije bilo u 2024. godini. U skupini kapitalne pomoći trgovačkim društvima u 2024. godini nema realizacije (u odnosu na 2023. godinu), a razlog su neispostavljeni računi u 2024. g. vezani uz projekt aglomeracije u kojem grad Ivanec sudjeluje financijski.</w:t>
      </w:r>
    </w:p>
    <w:p w14:paraId="61934DE6" w14:textId="060DE726" w:rsidR="00946799" w:rsidRPr="00F226B0" w:rsidRDefault="00946799" w:rsidP="00946799">
      <w:pPr>
        <w:jc w:val="both"/>
        <w:rPr>
          <w:rFonts w:ascii="Arial" w:hAnsi="Arial" w:cs="Arial"/>
          <w:color w:val="FF0000"/>
        </w:rPr>
      </w:pPr>
      <w:r w:rsidRPr="00F226B0">
        <w:rPr>
          <w:rFonts w:ascii="Arial" w:hAnsi="Arial" w:cs="Arial"/>
          <w:color w:val="FF0000"/>
        </w:rPr>
        <w:tab/>
      </w:r>
      <w:r w:rsidRPr="00F226B0">
        <w:rPr>
          <w:rFonts w:ascii="Arial" w:hAnsi="Arial" w:cs="Arial"/>
          <w:color w:val="FF0000"/>
        </w:rPr>
        <w:tab/>
      </w:r>
    </w:p>
    <w:p w14:paraId="6B20546F" w14:textId="77777777" w:rsidR="00946799" w:rsidRPr="006D71C6" w:rsidRDefault="00946799" w:rsidP="006D71C6">
      <w:pPr>
        <w:shd w:val="clear" w:color="auto" w:fill="FFF2CC" w:themeFill="accent4" w:themeFillTint="33"/>
        <w:jc w:val="both"/>
        <w:rPr>
          <w:rFonts w:ascii="Arial" w:hAnsi="Arial" w:cs="Arial"/>
          <w:b/>
          <w:bCs/>
          <w:u w:val="single"/>
        </w:rPr>
      </w:pPr>
      <w:r w:rsidRPr="006D71C6">
        <w:rPr>
          <w:rFonts w:ascii="Arial" w:hAnsi="Arial" w:cs="Arial"/>
          <w:b/>
          <w:bCs/>
          <w:u w:val="single"/>
        </w:rPr>
        <w:lastRenderedPageBreak/>
        <w:t>RASHODI ZA NABAVU NEFINANCIJSKE IMOVINE</w:t>
      </w:r>
    </w:p>
    <w:p w14:paraId="2B9BE83F" w14:textId="77777777" w:rsidR="006D71C6" w:rsidRPr="00AB1C42" w:rsidRDefault="006D71C6" w:rsidP="006D71C6">
      <w:pPr>
        <w:jc w:val="both"/>
        <w:rPr>
          <w:rFonts w:ascii="Arial" w:hAnsi="Arial" w:cs="Arial"/>
        </w:rPr>
      </w:pPr>
      <w:r w:rsidRPr="00AB1C42">
        <w:rPr>
          <w:rFonts w:ascii="Arial" w:hAnsi="Arial" w:cs="Arial"/>
        </w:rPr>
        <w:t>Ukupni rashodi za nabavu nefinancijske imovine u 2024. godini iznose 6.943.554,26 eura. Struktura istih te indeksi izvršenja u odnosu na plan za 2024. godinu i u odnosu na 2023. godinu, izgledaju kako slijedi:</w:t>
      </w:r>
    </w:p>
    <w:p w14:paraId="17297A87" w14:textId="77777777" w:rsidR="006D71C6" w:rsidRPr="00AB1C42" w:rsidRDefault="006D71C6" w:rsidP="006D71C6">
      <w:pPr>
        <w:ind w:firstLine="360"/>
        <w:jc w:val="both"/>
        <w:rPr>
          <w:rFonts w:ascii="Arial" w:hAnsi="Arial" w:cs="Arial"/>
        </w:rPr>
      </w:pPr>
    </w:p>
    <w:tbl>
      <w:tblPr>
        <w:tblW w:w="972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7"/>
        <w:gridCol w:w="1276"/>
        <w:gridCol w:w="1417"/>
        <w:gridCol w:w="1276"/>
        <w:gridCol w:w="1276"/>
        <w:gridCol w:w="992"/>
        <w:gridCol w:w="922"/>
      </w:tblGrid>
      <w:tr w:rsidR="006D71C6" w:rsidRPr="00AB1C42" w14:paraId="5E76CA71" w14:textId="77777777" w:rsidTr="000F0662">
        <w:trPr>
          <w:trHeight w:val="485"/>
        </w:trPr>
        <w:tc>
          <w:tcPr>
            <w:tcW w:w="2567" w:type="dxa"/>
            <w:shd w:val="clear" w:color="auto" w:fill="D9D9D9"/>
            <w:vAlign w:val="center"/>
          </w:tcPr>
          <w:p w14:paraId="2D4E4504"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Opis</w:t>
            </w:r>
          </w:p>
        </w:tc>
        <w:tc>
          <w:tcPr>
            <w:tcW w:w="1276" w:type="dxa"/>
            <w:shd w:val="clear" w:color="auto" w:fill="D9D9D9"/>
            <w:vAlign w:val="center"/>
          </w:tcPr>
          <w:p w14:paraId="2EBA783B"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Izvršenje 2023.</w:t>
            </w:r>
          </w:p>
        </w:tc>
        <w:tc>
          <w:tcPr>
            <w:tcW w:w="1417" w:type="dxa"/>
            <w:shd w:val="clear" w:color="auto" w:fill="D9D9D9"/>
            <w:vAlign w:val="center"/>
          </w:tcPr>
          <w:p w14:paraId="42A337BD"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Izvorni plan 2024.</w:t>
            </w:r>
          </w:p>
        </w:tc>
        <w:tc>
          <w:tcPr>
            <w:tcW w:w="1276" w:type="dxa"/>
            <w:shd w:val="clear" w:color="auto" w:fill="D9D9D9"/>
            <w:noWrap/>
            <w:vAlign w:val="center"/>
          </w:tcPr>
          <w:p w14:paraId="0A9E325E"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Tekući plan 2024.</w:t>
            </w:r>
          </w:p>
        </w:tc>
        <w:tc>
          <w:tcPr>
            <w:tcW w:w="1276" w:type="dxa"/>
            <w:shd w:val="clear" w:color="auto" w:fill="D9D9D9"/>
            <w:vAlign w:val="center"/>
          </w:tcPr>
          <w:p w14:paraId="71FEF86B"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Izvršenje 2024.</w:t>
            </w:r>
          </w:p>
        </w:tc>
        <w:tc>
          <w:tcPr>
            <w:tcW w:w="992" w:type="dxa"/>
            <w:shd w:val="clear" w:color="auto" w:fill="D9D9D9"/>
            <w:vAlign w:val="center"/>
          </w:tcPr>
          <w:p w14:paraId="5D8D0A85"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Indeks  4/1</w:t>
            </w:r>
          </w:p>
        </w:tc>
        <w:tc>
          <w:tcPr>
            <w:tcW w:w="922" w:type="dxa"/>
            <w:shd w:val="clear" w:color="auto" w:fill="D9D9D9"/>
            <w:noWrap/>
            <w:vAlign w:val="center"/>
          </w:tcPr>
          <w:p w14:paraId="06D96EA8"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Indeks  4/3</w:t>
            </w:r>
          </w:p>
        </w:tc>
      </w:tr>
      <w:tr w:rsidR="006D71C6" w:rsidRPr="00AB1C42" w14:paraId="212BAE1A" w14:textId="77777777" w:rsidTr="000F0662">
        <w:trPr>
          <w:trHeight w:val="185"/>
        </w:trPr>
        <w:tc>
          <w:tcPr>
            <w:tcW w:w="2567" w:type="dxa"/>
            <w:shd w:val="clear" w:color="auto" w:fill="auto"/>
            <w:noWrap/>
            <w:vAlign w:val="center"/>
          </w:tcPr>
          <w:p w14:paraId="0E413FB9" w14:textId="77777777" w:rsidR="006D71C6" w:rsidRPr="00AB1C42" w:rsidRDefault="006D71C6" w:rsidP="000F0662">
            <w:pPr>
              <w:jc w:val="center"/>
              <w:rPr>
                <w:rFonts w:ascii="Arial" w:hAnsi="Arial" w:cs="Arial"/>
                <w:sz w:val="18"/>
                <w:szCs w:val="18"/>
              </w:rPr>
            </w:pPr>
          </w:p>
        </w:tc>
        <w:tc>
          <w:tcPr>
            <w:tcW w:w="1276" w:type="dxa"/>
            <w:shd w:val="clear" w:color="auto" w:fill="auto"/>
            <w:noWrap/>
            <w:vAlign w:val="center"/>
          </w:tcPr>
          <w:p w14:paraId="78365A8B"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1</w:t>
            </w:r>
          </w:p>
        </w:tc>
        <w:tc>
          <w:tcPr>
            <w:tcW w:w="1417" w:type="dxa"/>
            <w:shd w:val="clear" w:color="auto" w:fill="auto"/>
            <w:vAlign w:val="center"/>
          </w:tcPr>
          <w:p w14:paraId="583C8B7E"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2</w:t>
            </w:r>
          </w:p>
        </w:tc>
        <w:tc>
          <w:tcPr>
            <w:tcW w:w="1276" w:type="dxa"/>
            <w:shd w:val="clear" w:color="auto" w:fill="auto"/>
            <w:noWrap/>
            <w:vAlign w:val="center"/>
          </w:tcPr>
          <w:p w14:paraId="25C04A80"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3</w:t>
            </w:r>
          </w:p>
        </w:tc>
        <w:tc>
          <w:tcPr>
            <w:tcW w:w="1276" w:type="dxa"/>
          </w:tcPr>
          <w:p w14:paraId="5CF6CF4A"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4</w:t>
            </w:r>
          </w:p>
        </w:tc>
        <w:tc>
          <w:tcPr>
            <w:tcW w:w="992" w:type="dxa"/>
            <w:vAlign w:val="center"/>
          </w:tcPr>
          <w:p w14:paraId="037B2BF8"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5</w:t>
            </w:r>
          </w:p>
        </w:tc>
        <w:tc>
          <w:tcPr>
            <w:tcW w:w="922" w:type="dxa"/>
            <w:shd w:val="clear" w:color="auto" w:fill="auto"/>
            <w:noWrap/>
            <w:vAlign w:val="center"/>
          </w:tcPr>
          <w:p w14:paraId="275273A8"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6</w:t>
            </w:r>
          </w:p>
        </w:tc>
      </w:tr>
      <w:tr w:rsidR="006D71C6" w:rsidRPr="00AB1C42" w14:paraId="56829F2C" w14:textId="77777777" w:rsidTr="000F0662">
        <w:trPr>
          <w:trHeight w:val="271"/>
        </w:trPr>
        <w:tc>
          <w:tcPr>
            <w:tcW w:w="2567" w:type="dxa"/>
            <w:shd w:val="clear" w:color="auto" w:fill="FFFFCC"/>
            <w:vAlign w:val="center"/>
          </w:tcPr>
          <w:p w14:paraId="23C2EC85" w14:textId="77777777" w:rsidR="006D71C6" w:rsidRPr="00AB1C42" w:rsidRDefault="006D71C6" w:rsidP="000F0662">
            <w:pPr>
              <w:rPr>
                <w:rFonts w:ascii="Arial" w:hAnsi="Arial" w:cs="Arial"/>
                <w:b/>
                <w:bCs/>
                <w:i/>
                <w:sz w:val="18"/>
                <w:szCs w:val="18"/>
              </w:rPr>
            </w:pPr>
            <w:r w:rsidRPr="00AB1C42">
              <w:rPr>
                <w:rFonts w:ascii="Arial" w:hAnsi="Arial" w:cs="Arial"/>
                <w:b/>
                <w:bCs/>
                <w:i/>
                <w:sz w:val="18"/>
                <w:szCs w:val="18"/>
              </w:rPr>
              <w:t>RASHODI ZA NABAVU NEFINANCIJSKE IMOVINE</w:t>
            </w:r>
          </w:p>
        </w:tc>
        <w:tc>
          <w:tcPr>
            <w:tcW w:w="1276" w:type="dxa"/>
            <w:shd w:val="clear" w:color="auto" w:fill="FFFFCC"/>
            <w:noWrap/>
            <w:vAlign w:val="center"/>
          </w:tcPr>
          <w:p w14:paraId="07F87254" w14:textId="77777777" w:rsidR="006D71C6" w:rsidRPr="00AB1C42" w:rsidRDefault="006D71C6" w:rsidP="000F0662">
            <w:pPr>
              <w:jc w:val="center"/>
              <w:rPr>
                <w:rFonts w:ascii="Arial" w:hAnsi="Arial" w:cs="Arial"/>
                <w:b/>
                <w:bCs/>
                <w:i/>
                <w:iCs/>
                <w:sz w:val="18"/>
                <w:szCs w:val="18"/>
              </w:rPr>
            </w:pPr>
            <w:r w:rsidRPr="00AB1C42">
              <w:rPr>
                <w:rFonts w:ascii="Arial" w:hAnsi="Arial" w:cs="Arial"/>
                <w:sz w:val="18"/>
                <w:szCs w:val="18"/>
              </w:rPr>
              <w:t>2.263.539,73</w:t>
            </w:r>
          </w:p>
        </w:tc>
        <w:tc>
          <w:tcPr>
            <w:tcW w:w="1417" w:type="dxa"/>
            <w:shd w:val="clear" w:color="auto" w:fill="FFFFCC"/>
            <w:noWrap/>
            <w:vAlign w:val="center"/>
          </w:tcPr>
          <w:p w14:paraId="6146A2FB" w14:textId="77777777" w:rsidR="006D71C6" w:rsidRPr="00AB1C42" w:rsidRDefault="006D71C6" w:rsidP="000F0662">
            <w:pPr>
              <w:jc w:val="center"/>
              <w:rPr>
                <w:rFonts w:ascii="Arial" w:hAnsi="Arial" w:cs="Arial"/>
                <w:b/>
                <w:bCs/>
                <w:i/>
                <w:iCs/>
                <w:sz w:val="18"/>
                <w:szCs w:val="18"/>
              </w:rPr>
            </w:pPr>
            <w:r w:rsidRPr="00AB1C42">
              <w:rPr>
                <w:rFonts w:ascii="Arial" w:hAnsi="Arial" w:cs="Arial"/>
                <w:sz w:val="18"/>
                <w:szCs w:val="18"/>
              </w:rPr>
              <w:t>8.667.822,09</w:t>
            </w:r>
          </w:p>
        </w:tc>
        <w:tc>
          <w:tcPr>
            <w:tcW w:w="1276" w:type="dxa"/>
            <w:shd w:val="clear" w:color="auto" w:fill="FFFFCC"/>
            <w:noWrap/>
            <w:vAlign w:val="center"/>
          </w:tcPr>
          <w:p w14:paraId="6DE7664D" w14:textId="77777777" w:rsidR="006D71C6" w:rsidRPr="00AB1C42" w:rsidRDefault="006D71C6" w:rsidP="000F0662">
            <w:pPr>
              <w:jc w:val="center"/>
              <w:rPr>
                <w:rFonts w:ascii="Arial" w:hAnsi="Arial" w:cs="Arial"/>
                <w:b/>
                <w:bCs/>
                <w:i/>
                <w:iCs/>
                <w:sz w:val="18"/>
                <w:szCs w:val="18"/>
              </w:rPr>
            </w:pPr>
            <w:r w:rsidRPr="00AB1C42">
              <w:rPr>
                <w:rFonts w:ascii="Arial" w:hAnsi="Arial" w:cs="Arial"/>
                <w:sz w:val="18"/>
                <w:szCs w:val="18"/>
              </w:rPr>
              <w:t>8.651.843,46</w:t>
            </w:r>
          </w:p>
        </w:tc>
        <w:tc>
          <w:tcPr>
            <w:tcW w:w="1276" w:type="dxa"/>
            <w:shd w:val="clear" w:color="auto" w:fill="FFFFCC"/>
            <w:vAlign w:val="center"/>
          </w:tcPr>
          <w:p w14:paraId="614C801F" w14:textId="77777777" w:rsidR="006D71C6" w:rsidRPr="00AB1C42" w:rsidRDefault="006D71C6" w:rsidP="000F0662">
            <w:pPr>
              <w:jc w:val="center"/>
              <w:rPr>
                <w:rFonts w:ascii="Arial" w:hAnsi="Arial" w:cs="Arial"/>
                <w:b/>
                <w:bCs/>
                <w:sz w:val="18"/>
                <w:szCs w:val="18"/>
              </w:rPr>
            </w:pPr>
            <w:r w:rsidRPr="00AB1C42">
              <w:rPr>
                <w:rFonts w:ascii="Arial" w:hAnsi="Arial" w:cs="Arial"/>
                <w:sz w:val="18"/>
                <w:szCs w:val="18"/>
              </w:rPr>
              <w:t>6.943.554,26</w:t>
            </w:r>
          </w:p>
        </w:tc>
        <w:tc>
          <w:tcPr>
            <w:tcW w:w="992" w:type="dxa"/>
            <w:shd w:val="clear" w:color="auto" w:fill="FFFFCC"/>
            <w:vAlign w:val="center"/>
          </w:tcPr>
          <w:p w14:paraId="4EDC11AF" w14:textId="77777777" w:rsidR="006D71C6" w:rsidRPr="00AB1C42" w:rsidRDefault="006D71C6" w:rsidP="000F0662">
            <w:pPr>
              <w:jc w:val="center"/>
              <w:rPr>
                <w:rFonts w:ascii="Arial" w:hAnsi="Arial" w:cs="Arial"/>
                <w:b/>
                <w:bCs/>
                <w:i/>
                <w:iCs/>
                <w:sz w:val="18"/>
                <w:szCs w:val="18"/>
              </w:rPr>
            </w:pPr>
            <w:r w:rsidRPr="00AB1C42">
              <w:rPr>
                <w:rFonts w:ascii="Arial" w:hAnsi="Arial" w:cs="Arial"/>
                <w:sz w:val="18"/>
                <w:szCs w:val="18"/>
              </w:rPr>
              <w:t>306,76%</w:t>
            </w:r>
          </w:p>
        </w:tc>
        <w:tc>
          <w:tcPr>
            <w:tcW w:w="922" w:type="dxa"/>
            <w:shd w:val="clear" w:color="auto" w:fill="FFFFCC"/>
            <w:noWrap/>
            <w:vAlign w:val="center"/>
          </w:tcPr>
          <w:p w14:paraId="6B9F3A0B" w14:textId="77777777" w:rsidR="006D71C6" w:rsidRPr="00AB1C42" w:rsidRDefault="006D71C6" w:rsidP="000F0662">
            <w:pPr>
              <w:jc w:val="center"/>
              <w:rPr>
                <w:rFonts w:ascii="Arial" w:hAnsi="Arial" w:cs="Arial"/>
                <w:b/>
                <w:bCs/>
                <w:i/>
                <w:iCs/>
                <w:sz w:val="18"/>
                <w:szCs w:val="18"/>
              </w:rPr>
            </w:pPr>
            <w:r w:rsidRPr="00AB1C42">
              <w:rPr>
                <w:rFonts w:ascii="Arial" w:hAnsi="Arial" w:cs="Arial"/>
                <w:sz w:val="18"/>
                <w:szCs w:val="18"/>
              </w:rPr>
              <w:t>80,26%</w:t>
            </w:r>
          </w:p>
        </w:tc>
      </w:tr>
      <w:tr w:rsidR="006D71C6" w:rsidRPr="00AB1C42" w14:paraId="60DB215A" w14:textId="77777777" w:rsidTr="000F0662">
        <w:trPr>
          <w:trHeight w:val="299"/>
        </w:trPr>
        <w:tc>
          <w:tcPr>
            <w:tcW w:w="2567" w:type="dxa"/>
            <w:shd w:val="clear" w:color="auto" w:fill="auto"/>
            <w:vAlign w:val="center"/>
          </w:tcPr>
          <w:p w14:paraId="6C213977" w14:textId="77777777" w:rsidR="006D71C6" w:rsidRPr="00AB1C42" w:rsidRDefault="006D71C6" w:rsidP="000F0662">
            <w:pPr>
              <w:rPr>
                <w:rFonts w:ascii="Arial" w:hAnsi="Arial" w:cs="Arial"/>
                <w:sz w:val="18"/>
                <w:szCs w:val="18"/>
              </w:rPr>
            </w:pPr>
            <w:r w:rsidRPr="00AB1C42">
              <w:rPr>
                <w:rFonts w:ascii="Arial" w:hAnsi="Arial" w:cs="Arial"/>
                <w:sz w:val="18"/>
                <w:szCs w:val="18"/>
              </w:rPr>
              <w:t xml:space="preserve">Rashodi za nabavu </w:t>
            </w:r>
            <w:proofErr w:type="spellStart"/>
            <w:r w:rsidRPr="00AB1C42">
              <w:rPr>
                <w:rFonts w:ascii="Arial" w:hAnsi="Arial" w:cs="Arial"/>
                <w:sz w:val="18"/>
                <w:szCs w:val="18"/>
              </w:rPr>
              <w:t>neproizvedene</w:t>
            </w:r>
            <w:proofErr w:type="spellEnd"/>
            <w:r w:rsidRPr="00AB1C42">
              <w:rPr>
                <w:rFonts w:ascii="Arial" w:hAnsi="Arial" w:cs="Arial"/>
                <w:sz w:val="18"/>
                <w:szCs w:val="18"/>
              </w:rPr>
              <w:t xml:space="preserve"> imovine</w:t>
            </w:r>
          </w:p>
        </w:tc>
        <w:tc>
          <w:tcPr>
            <w:tcW w:w="1276" w:type="dxa"/>
            <w:shd w:val="clear" w:color="auto" w:fill="auto"/>
            <w:noWrap/>
            <w:vAlign w:val="center"/>
          </w:tcPr>
          <w:p w14:paraId="51A68C4E"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416.273,04</w:t>
            </w:r>
          </w:p>
        </w:tc>
        <w:tc>
          <w:tcPr>
            <w:tcW w:w="1417" w:type="dxa"/>
            <w:shd w:val="clear" w:color="auto" w:fill="auto"/>
            <w:noWrap/>
            <w:vAlign w:val="center"/>
          </w:tcPr>
          <w:p w14:paraId="7D6172C2"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1.237.923,28</w:t>
            </w:r>
          </w:p>
        </w:tc>
        <w:tc>
          <w:tcPr>
            <w:tcW w:w="1276" w:type="dxa"/>
            <w:shd w:val="clear" w:color="auto" w:fill="auto"/>
            <w:noWrap/>
            <w:vAlign w:val="center"/>
          </w:tcPr>
          <w:p w14:paraId="1E7C884C"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1.237.923,28</w:t>
            </w:r>
          </w:p>
        </w:tc>
        <w:tc>
          <w:tcPr>
            <w:tcW w:w="1276" w:type="dxa"/>
            <w:vAlign w:val="center"/>
          </w:tcPr>
          <w:p w14:paraId="2A857CFD"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1.053.413,49</w:t>
            </w:r>
          </w:p>
        </w:tc>
        <w:tc>
          <w:tcPr>
            <w:tcW w:w="992" w:type="dxa"/>
            <w:shd w:val="clear" w:color="auto" w:fill="auto"/>
            <w:vAlign w:val="center"/>
          </w:tcPr>
          <w:p w14:paraId="5E18C449"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253,06%</w:t>
            </w:r>
          </w:p>
        </w:tc>
        <w:tc>
          <w:tcPr>
            <w:tcW w:w="922" w:type="dxa"/>
            <w:shd w:val="clear" w:color="auto" w:fill="auto"/>
            <w:noWrap/>
            <w:vAlign w:val="center"/>
          </w:tcPr>
          <w:p w14:paraId="772EFE35"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85,10%</w:t>
            </w:r>
          </w:p>
        </w:tc>
      </w:tr>
      <w:tr w:rsidR="006D71C6" w:rsidRPr="00AB1C42" w14:paraId="2E594E77" w14:textId="77777777" w:rsidTr="000F0662">
        <w:trPr>
          <w:trHeight w:val="299"/>
        </w:trPr>
        <w:tc>
          <w:tcPr>
            <w:tcW w:w="2567" w:type="dxa"/>
            <w:shd w:val="clear" w:color="auto" w:fill="auto"/>
            <w:vAlign w:val="center"/>
          </w:tcPr>
          <w:p w14:paraId="519B5B53" w14:textId="77777777" w:rsidR="006D71C6" w:rsidRPr="00AB1C42" w:rsidRDefault="006D71C6" w:rsidP="000F0662">
            <w:pPr>
              <w:rPr>
                <w:rFonts w:ascii="Arial" w:hAnsi="Arial" w:cs="Arial"/>
                <w:sz w:val="18"/>
                <w:szCs w:val="18"/>
              </w:rPr>
            </w:pPr>
            <w:r w:rsidRPr="00AB1C42">
              <w:rPr>
                <w:rFonts w:ascii="Arial" w:hAnsi="Arial" w:cs="Arial"/>
                <w:sz w:val="18"/>
                <w:szCs w:val="18"/>
              </w:rPr>
              <w:t>Rashodi za nabavu proizvedene imovine</w:t>
            </w:r>
          </w:p>
        </w:tc>
        <w:tc>
          <w:tcPr>
            <w:tcW w:w="1276" w:type="dxa"/>
            <w:shd w:val="clear" w:color="auto" w:fill="auto"/>
            <w:noWrap/>
            <w:vAlign w:val="center"/>
          </w:tcPr>
          <w:p w14:paraId="500B72FE"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904.828,04</w:t>
            </w:r>
          </w:p>
        </w:tc>
        <w:tc>
          <w:tcPr>
            <w:tcW w:w="1417" w:type="dxa"/>
            <w:shd w:val="clear" w:color="auto" w:fill="auto"/>
            <w:noWrap/>
            <w:vAlign w:val="center"/>
          </w:tcPr>
          <w:p w14:paraId="62474D11"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3.777.717,20</w:t>
            </w:r>
          </w:p>
        </w:tc>
        <w:tc>
          <w:tcPr>
            <w:tcW w:w="1276" w:type="dxa"/>
            <w:shd w:val="clear" w:color="auto" w:fill="auto"/>
            <w:noWrap/>
            <w:vAlign w:val="center"/>
          </w:tcPr>
          <w:p w14:paraId="64647A5D"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3.761.738,57</w:t>
            </w:r>
          </w:p>
        </w:tc>
        <w:tc>
          <w:tcPr>
            <w:tcW w:w="1276" w:type="dxa"/>
            <w:vAlign w:val="center"/>
          </w:tcPr>
          <w:p w14:paraId="7DB71EEB"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2.972.685,05</w:t>
            </w:r>
          </w:p>
        </w:tc>
        <w:tc>
          <w:tcPr>
            <w:tcW w:w="992" w:type="dxa"/>
            <w:shd w:val="clear" w:color="auto" w:fill="auto"/>
            <w:vAlign w:val="center"/>
          </w:tcPr>
          <w:p w14:paraId="752A151B"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328,54%</w:t>
            </w:r>
          </w:p>
        </w:tc>
        <w:tc>
          <w:tcPr>
            <w:tcW w:w="922" w:type="dxa"/>
            <w:shd w:val="clear" w:color="auto" w:fill="auto"/>
            <w:noWrap/>
            <w:vAlign w:val="center"/>
          </w:tcPr>
          <w:p w14:paraId="6A7890D6"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79,02%</w:t>
            </w:r>
          </w:p>
        </w:tc>
      </w:tr>
      <w:tr w:rsidR="006D71C6" w:rsidRPr="00AB1C42" w14:paraId="1BAE2A30" w14:textId="77777777" w:rsidTr="000F0662">
        <w:trPr>
          <w:trHeight w:val="299"/>
        </w:trPr>
        <w:tc>
          <w:tcPr>
            <w:tcW w:w="2567" w:type="dxa"/>
            <w:shd w:val="clear" w:color="auto" w:fill="auto"/>
            <w:vAlign w:val="center"/>
          </w:tcPr>
          <w:p w14:paraId="3323F436" w14:textId="77777777" w:rsidR="006D71C6" w:rsidRPr="00AB1C42" w:rsidRDefault="006D71C6" w:rsidP="000F0662">
            <w:pPr>
              <w:rPr>
                <w:rFonts w:ascii="Arial" w:hAnsi="Arial" w:cs="Arial"/>
                <w:sz w:val="18"/>
                <w:szCs w:val="18"/>
              </w:rPr>
            </w:pPr>
            <w:r w:rsidRPr="00AB1C42">
              <w:rPr>
                <w:rFonts w:ascii="Arial" w:hAnsi="Arial" w:cs="Arial"/>
                <w:sz w:val="18"/>
                <w:szCs w:val="18"/>
              </w:rPr>
              <w:t>Rashodi za nabavu plemenitih metala i ostalih pohranjenih vrijednosti</w:t>
            </w:r>
          </w:p>
        </w:tc>
        <w:tc>
          <w:tcPr>
            <w:tcW w:w="1276" w:type="dxa"/>
            <w:shd w:val="clear" w:color="auto" w:fill="auto"/>
            <w:noWrap/>
            <w:vAlign w:val="center"/>
          </w:tcPr>
          <w:p w14:paraId="055C9250"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16.959,17</w:t>
            </w:r>
          </w:p>
        </w:tc>
        <w:tc>
          <w:tcPr>
            <w:tcW w:w="1417" w:type="dxa"/>
            <w:shd w:val="clear" w:color="auto" w:fill="auto"/>
            <w:noWrap/>
            <w:vAlign w:val="center"/>
          </w:tcPr>
          <w:p w14:paraId="4B65C09B"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650,00</w:t>
            </w:r>
          </w:p>
        </w:tc>
        <w:tc>
          <w:tcPr>
            <w:tcW w:w="1276" w:type="dxa"/>
            <w:shd w:val="clear" w:color="auto" w:fill="auto"/>
            <w:noWrap/>
            <w:vAlign w:val="center"/>
          </w:tcPr>
          <w:p w14:paraId="199AE755"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650,00</w:t>
            </w:r>
          </w:p>
        </w:tc>
        <w:tc>
          <w:tcPr>
            <w:tcW w:w="1276" w:type="dxa"/>
            <w:vAlign w:val="center"/>
          </w:tcPr>
          <w:p w14:paraId="66A9665E"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625,06</w:t>
            </w:r>
          </w:p>
        </w:tc>
        <w:tc>
          <w:tcPr>
            <w:tcW w:w="992" w:type="dxa"/>
            <w:shd w:val="clear" w:color="auto" w:fill="auto"/>
            <w:vAlign w:val="center"/>
          </w:tcPr>
          <w:p w14:paraId="0BC910B9"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3,69%</w:t>
            </w:r>
          </w:p>
        </w:tc>
        <w:tc>
          <w:tcPr>
            <w:tcW w:w="922" w:type="dxa"/>
            <w:shd w:val="clear" w:color="auto" w:fill="auto"/>
            <w:noWrap/>
            <w:vAlign w:val="center"/>
          </w:tcPr>
          <w:p w14:paraId="3B934440"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96,16%</w:t>
            </w:r>
          </w:p>
        </w:tc>
      </w:tr>
      <w:tr w:rsidR="006D71C6" w:rsidRPr="00AB1C42" w14:paraId="6FD3DA57" w14:textId="77777777" w:rsidTr="000F0662">
        <w:trPr>
          <w:trHeight w:val="299"/>
        </w:trPr>
        <w:tc>
          <w:tcPr>
            <w:tcW w:w="2567" w:type="dxa"/>
            <w:shd w:val="clear" w:color="auto" w:fill="auto"/>
            <w:vAlign w:val="center"/>
          </w:tcPr>
          <w:p w14:paraId="03952C3D" w14:textId="77777777" w:rsidR="006D71C6" w:rsidRPr="00AB1C42" w:rsidRDefault="006D71C6" w:rsidP="000F0662">
            <w:pPr>
              <w:rPr>
                <w:rFonts w:ascii="Arial" w:hAnsi="Arial" w:cs="Arial"/>
                <w:sz w:val="18"/>
                <w:szCs w:val="18"/>
              </w:rPr>
            </w:pPr>
            <w:r w:rsidRPr="00AB1C42">
              <w:rPr>
                <w:rFonts w:ascii="Arial" w:hAnsi="Arial" w:cs="Arial"/>
                <w:sz w:val="18"/>
                <w:szCs w:val="18"/>
              </w:rPr>
              <w:t>Rashodi za dodatna ulaganja na nefinancijskoj imovini</w:t>
            </w:r>
          </w:p>
        </w:tc>
        <w:tc>
          <w:tcPr>
            <w:tcW w:w="1276" w:type="dxa"/>
            <w:shd w:val="clear" w:color="auto" w:fill="auto"/>
            <w:noWrap/>
            <w:vAlign w:val="center"/>
          </w:tcPr>
          <w:p w14:paraId="0CCEC780"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925.479,48</w:t>
            </w:r>
          </w:p>
        </w:tc>
        <w:tc>
          <w:tcPr>
            <w:tcW w:w="1417" w:type="dxa"/>
            <w:shd w:val="clear" w:color="auto" w:fill="auto"/>
            <w:noWrap/>
            <w:vAlign w:val="center"/>
          </w:tcPr>
          <w:p w14:paraId="73C83AD6"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3.651.531,61</w:t>
            </w:r>
          </w:p>
        </w:tc>
        <w:tc>
          <w:tcPr>
            <w:tcW w:w="1276" w:type="dxa"/>
            <w:shd w:val="clear" w:color="auto" w:fill="auto"/>
            <w:noWrap/>
            <w:vAlign w:val="center"/>
          </w:tcPr>
          <w:p w14:paraId="63860C91"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3.651.531,61</w:t>
            </w:r>
          </w:p>
        </w:tc>
        <w:tc>
          <w:tcPr>
            <w:tcW w:w="1276" w:type="dxa"/>
            <w:vAlign w:val="center"/>
          </w:tcPr>
          <w:p w14:paraId="289CF503"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2.916.830,66</w:t>
            </w:r>
          </w:p>
        </w:tc>
        <w:tc>
          <w:tcPr>
            <w:tcW w:w="992" w:type="dxa"/>
            <w:shd w:val="clear" w:color="auto" w:fill="auto"/>
            <w:vAlign w:val="center"/>
          </w:tcPr>
          <w:p w14:paraId="287041DE"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315,17%</w:t>
            </w:r>
          </w:p>
        </w:tc>
        <w:tc>
          <w:tcPr>
            <w:tcW w:w="922" w:type="dxa"/>
            <w:shd w:val="clear" w:color="auto" w:fill="auto"/>
            <w:noWrap/>
            <w:vAlign w:val="center"/>
          </w:tcPr>
          <w:p w14:paraId="759BA9F4" w14:textId="77777777" w:rsidR="006D71C6" w:rsidRPr="00AB1C42" w:rsidRDefault="006D71C6" w:rsidP="000F0662">
            <w:pPr>
              <w:jc w:val="center"/>
              <w:rPr>
                <w:rFonts w:ascii="Arial" w:hAnsi="Arial" w:cs="Arial"/>
                <w:sz w:val="18"/>
                <w:szCs w:val="18"/>
              </w:rPr>
            </w:pPr>
            <w:r w:rsidRPr="00AB1C42">
              <w:rPr>
                <w:rFonts w:ascii="Arial" w:hAnsi="Arial" w:cs="Arial"/>
                <w:sz w:val="18"/>
                <w:szCs w:val="18"/>
              </w:rPr>
              <w:t>79,88%</w:t>
            </w:r>
          </w:p>
        </w:tc>
      </w:tr>
      <w:tr w:rsidR="006D71C6" w:rsidRPr="00AB1C42" w14:paraId="47C5F19F" w14:textId="77777777" w:rsidTr="000F0662">
        <w:trPr>
          <w:trHeight w:val="385"/>
        </w:trPr>
        <w:tc>
          <w:tcPr>
            <w:tcW w:w="2567" w:type="dxa"/>
            <w:shd w:val="clear" w:color="auto" w:fill="D9D9D9"/>
            <w:noWrap/>
            <w:vAlign w:val="center"/>
          </w:tcPr>
          <w:p w14:paraId="2D6C409B" w14:textId="77777777" w:rsidR="006D71C6" w:rsidRPr="00AB1C42" w:rsidRDefault="006D71C6" w:rsidP="000F0662">
            <w:pPr>
              <w:rPr>
                <w:rFonts w:ascii="Arial" w:hAnsi="Arial" w:cs="Arial"/>
                <w:b/>
                <w:bCs/>
                <w:sz w:val="18"/>
                <w:szCs w:val="18"/>
              </w:rPr>
            </w:pPr>
            <w:r w:rsidRPr="00AB1C42">
              <w:rPr>
                <w:rFonts w:ascii="Arial" w:hAnsi="Arial" w:cs="Arial"/>
                <w:b/>
                <w:bCs/>
                <w:sz w:val="18"/>
                <w:szCs w:val="18"/>
              </w:rPr>
              <w:t>SVEUKUPNO RASHODI ZA NABAVU NEFINANCIJSKE IMOVINE</w:t>
            </w:r>
          </w:p>
        </w:tc>
        <w:tc>
          <w:tcPr>
            <w:tcW w:w="1276" w:type="dxa"/>
            <w:shd w:val="clear" w:color="auto" w:fill="D9D9D9"/>
            <w:noWrap/>
            <w:vAlign w:val="center"/>
          </w:tcPr>
          <w:p w14:paraId="2CF73DAC"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2.263.539,73</w:t>
            </w:r>
          </w:p>
        </w:tc>
        <w:tc>
          <w:tcPr>
            <w:tcW w:w="1417" w:type="dxa"/>
            <w:shd w:val="clear" w:color="auto" w:fill="D9D9D9"/>
            <w:noWrap/>
            <w:vAlign w:val="center"/>
          </w:tcPr>
          <w:p w14:paraId="2405AE47"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8.667.822,09</w:t>
            </w:r>
          </w:p>
        </w:tc>
        <w:tc>
          <w:tcPr>
            <w:tcW w:w="1276" w:type="dxa"/>
            <w:shd w:val="clear" w:color="auto" w:fill="D9D9D9"/>
            <w:noWrap/>
            <w:vAlign w:val="center"/>
          </w:tcPr>
          <w:p w14:paraId="08FB9584"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8.651.843,46</w:t>
            </w:r>
          </w:p>
        </w:tc>
        <w:tc>
          <w:tcPr>
            <w:tcW w:w="1276" w:type="dxa"/>
            <w:shd w:val="clear" w:color="auto" w:fill="D9D9D9"/>
            <w:vAlign w:val="center"/>
          </w:tcPr>
          <w:p w14:paraId="36A39383"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6.943.554,26</w:t>
            </w:r>
          </w:p>
        </w:tc>
        <w:tc>
          <w:tcPr>
            <w:tcW w:w="992" w:type="dxa"/>
            <w:shd w:val="clear" w:color="auto" w:fill="D9D9D9"/>
            <w:vAlign w:val="center"/>
          </w:tcPr>
          <w:p w14:paraId="3C5EE906"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306,76%</w:t>
            </w:r>
          </w:p>
        </w:tc>
        <w:tc>
          <w:tcPr>
            <w:tcW w:w="922" w:type="dxa"/>
            <w:shd w:val="clear" w:color="auto" w:fill="D9D9D9"/>
            <w:noWrap/>
            <w:vAlign w:val="center"/>
          </w:tcPr>
          <w:p w14:paraId="201E5C41" w14:textId="77777777" w:rsidR="006D71C6" w:rsidRPr="00AB1C42" w:rsidRDefault="006D71C6" w:rsidP="000F0662">
            <w:pPr>
              <w:jc w:val="center"/>
              <w:rPr>
                <w:rFonts w:ascii="Arial" w:hAnsi="Arial" w:cs="Arial"/>
                <w:b/>
                <w:bCs/>
                <w:sz w:val="18"/>
                <w:szCs w:val="18"/>
              </w:rPr>
            </w:pPr>
            <w:r w:rsidRPr="00AB1C42">
              <w:rPr>
                <w:rFonts w:ascii="Arial" w:hAnsi="Arial" w:cs="Arial"/>
                <w:b/>
                <w:bCs/>
                <w:sz w:val="18"/>
                <w:szCs w:val="18"/>
              </w:rPr>
              <w:t>80,26%</w:t>
            </w:r>
          </w:p>
        </w:tc>
      </w:tr>
    </w:tbl>
    <w:p w14:paraId="0FD32998" w14:textId="77777777" w:rsidR="006D71C6" w:rsidRPr="00AB1C42" w:rsidRDefault="006D71C6" w:rsidP="006D71C6">
      <w:pPr>
        <w:jc w:val="both"/>
        <w:rPr>
          <w:rFonts w:ascii="Arial" w:hAnsi="Arial" w:cs="Arial"/>
        </w:rPr>
      </w:pPr>
    </w:p>
    <w:p w14:paraId="1AF6B151" w14:textId="60717083" w:rsidR="00946799" w:rsidRDefault="00946799" w:rsidP="00EB2F03">
      <w:pPr>
        <w:jc w:val="both"/>
        <w:rPr>
          <w:rFonts w:ascii="Arial" w:hAnsi="Arial" w:cs="Arial"/>
        </w:rPr>
      </w:pPr>
      <w:r w:rsidRPr="00F226B0">
        <w:rPr>
          <w:rFonts w:ascii="Arial" w:hAnsi="Arial" w:cs="Arial"/>
          <w:color w:val="FF0000"/>
        </w:rPr>
        <w:tab/>
      </w:r>
      <w:r w:rsidR="00EB2F03" w:rsidRPr="00AB1C42">
        <w:rPr>
          <w:rFonts w:ascii="Arial" w:hAnsi="Arial" w:cs="Arial"/>
        </w:rPr>
        <w:t>Rashodi za nabavu nefinancijske imovine realizirani su u tekućoj godini sa 80,26% godišnjeg plana. Veći su za 206,76% ili 4.680.014,53 eura u odnosu na isto razdoblje prethodne godine, a sve u skladu sa sklopljenim ugovorima za kupoprodaju zemljišta u zonama gdje se intenzivno radi na komunalnom opremanju.</w:t>
      </w:r>
    </w:p>
    <w:p w14:paraId="25BC27AF" w14:textId="76D6AAB9" w:rsidR="00946799" w:rsidRPr="006312B9" w:rsidRDefault="006312B9" w:rsidP="006312B9">
      <w:pPr>
        <w:jc w:val="both"/>
        <w:rPr>
          <w:rFonts w:ascii="Arial" w:hAnsi="Arial" w:cs="Arial"/>
          <w:bCs/>
        </w:rPr>
      </w:pPr>
      <w:r w:rsidRPr="006312B9">
        <w:rPr>
          <w:rFonts w:ascii="Arial" w:hAnsi="Arial" w:cs="Arial"/>
          <w:bCs/>
        </w:rPr>
        <w:t xml:space="preserve">Najveći razlog porasta ovih rashoda u 2024. </w:t>
      </w:r>
      <w:r>
        <w:rPr>
          <w:rFonts w:ascii="Arial" w:hAnsi="Arial" w:cs="Arial"/>
          <w:bCs/>
        </w:rPr>
        <w:t>godini proizlazi iz brojnih projekata koji su bili u provedbi u toku godine (</w:t>
      </w:r>
      <w:r w:rsidRPr="00AB1C42">
        <w:rPr>
          <w:rFonts w:ascii="Arial" w:hAnsi="Arial" w:cs="Arial"/>
        </w:rPr>
        <w:t>dogradnj</w:t>
      </w:r>
      <w:r>
        <w:rPr>
          <w:rFonts w:ascii="Arial" w:hAnsi="Arial" w:cs="Arial"/>
        </w:rPr>
        <w:t>a</w:t>
      </w:r>
      <w:r w:rsidRPr="00AB1C42">
        <w:rPr>
          <w:rFonts w:ascii="Arial" w:hAnsi="Arial" w:cs="Arial"/>
        </w:rPr>
        <w:t xml:space="preserve"> dječjeg vrtića Ivančice Ivanec i izgradnj</w:t>
      </w:r>
      <w:r>
        <w:rPr>
          <w:rFonts w:ascii="Arial" w:hAnsi="Arial" w:cs="Arial"/>
        </w:rPr>
        <w:t>a</w:t>
      </w:r>
      <w:r w:rsidRPr="00AB1C42">
        <w:rPr>
          <w:rFonts w:ascii="Arial" w:hAnsi="Arial" w:cs="Arial"/>
        </w:rPr>
        <w:t xml:space="preserve"> dječjeg vrtića u Radovanu</w:t>
      </w:r>
      <w:r>
        <w:rPr>
          <w:rFonts w:ascii="Arial" w:hAnsi="Arial" w:cs="Arial"/>
        </w:rPr>
        <w:t xml:space="preserve">, </w:t>
      </w:r>
      <w:r w:rsidRPr="00AB1C42">
        <w:rPr>
          <w:rFonts w:ascii="Arial" w:hAnsi="Arial" w:cs="Arial"/>
        </w:rPr>
        <w:t>sanacija klizišta te modernizacija nerazvrstanih cesta, opremanje Centra za posjetitelje „Kukuljević“ i uredskih prostora gradske vijećnice, nabavljanje opreme za civilnu zaštitu koja je dana na korištenje Vatrogasnoj zajednici, projekt video nadzora javnih površina, nabava službenog automobila</w:t>
      </w:r>
      <w:r>
        <w:rPr>
          <w:rFonts w:ascii="Arial" w:hAnsi="Arial" w:cs="Arial"/>
        </w:rPr>
        <w:t xml:space="preserve">, </w:t>
      </w:r>
      <w:r w:rsidRPr="00AB1C42">
        <w:rPr>
          <w:rFonts w:ascii="Arial" w:hAnsi="Arial" w:cs="Arial"/>
        </w:rPr>
        <w:t xml:space="preserve">izrađen kip u spomen poznatom ivanečkom geologu, speleologu i paleontologu Mirku </w:t>
      </w:r>
      <w:proofErr w:type="spellStart"/>
      <w:r w:rsidRPr="00AB1C42">
        <w:rPr>
          <w:rFonts w:ascii="Arial" w:hAnsi="Arial" w:cs="Arial"/>
        </w:rPr>
        <w:t>Malezu</w:t>
      </w:r>
      <w:proofErr w:type="spellEnd"/>
      <w:r>
        <w:rPr>
          <w:rFonts w:ascii="Arial" w:hAnsi="Arial" w:cs="Arial"/>
        </w:rPr>
        <w:t xml:space="preserve">, </w:t>
      </w:r>
      <w:r w:rsidRPr="00AB1C42">
        <w:rPr>
          <w:rFonts w:ascii="Arial" w:hAnsi="Arial" w:cs="Arial"/>
        </w:rPr>
        <w:t xml:space="preserve">uređenje ulice I. Gundulića u Ivancu, radovi na prometnoj infrastrukturi stambene zone Gmajna, proširenje ulice A. Cesarca, modernizacija nerazvrstanih cesta, proširenje raskrižja Ul. Stjepana Vukovića i Ul. žrtava hrvatskih domovinskih ratova, izrada betonskih okvira za groblje u Ivancu, Radovanu i </w:t>
      </w:r>
      <w:proofErr w:type="spellStart"/>
      <w:r w:rsidRPr="00AB1C42">
        <w:rPr>
          <w:rFonts w:ascii="Arial" w:hAnsi="Arial" w:cs="Arial"/>
        </w:rPr>
        <w:t>Margečanu</w:t>
      </w:r>
      <w:proofErr w:type="spellEnd"/>
      <w:r>
        <w:rPr>
          <w:rFonts w:ascii="Arial" w:hAnsi="Arial" w:cs="Arial"/>
        </w:rPr>
        <w:t xml:space="preserve">, </w:t>
      </w:r>
      <w:r w:rsidRPr="00AB1C42">
        <w:rPr>
          <w:rFonts w:ascii="Arial" w:hAnsi="Arial" w:cs="Arial"/>
        </w:rPr>
        <w:t>projekt Modernizacija javne rasvjete</w:t>
      </w:r>
      <w:r>
        <w:rPr>
          <w:rFonts w:ascii="Arial" w:hAnsi="Arial" w:cs="Arial"/>
        </w:rPr>
        <w:t xml:space="preserve">, </w:t>
      </w:r>
      <w:r w:rsidRPr="00AB1C42">
        <w:rPr>
          <w:rFonts w:ascii="Arial" w:hAnsi="Arial" w:cs="Arial"/>
        </w:rPr>
        <w:t xml:space="preserve">uređenje sportskih igrališta, radovi na društvenim domovima, radovi na spremištu sportskih rekvizita „Vinski potok“ </w:t>
      </w:r>
      <w:proofErr w:type="spellStart"/>
      <w:r w:rsidRPr="00AB1C42">
        <w:rPr>
          <w:rFonts w:ascii="Arial" w:hAnsi="Arial" w:cs="Arial"/>
        </w:rPr>
        <w:t>Stažnjevec</w:t>
      </w:r>
      <w:proofErr w:type="spellEnd"/>
      <w:r w:rsidRPr="00AB1C42">
        <w:rPr>
          <w:rFonts w:ascii="Arial" w:hAnsi="Arial" w:cs="Arial"/>
        </w:rPr>
        <w:t xml:space="preserve">, te radovi na projektu Energetska obnova Stare škole u </w:t>
      </w:r>
      <w:proofErr w:type="spellStart"/>
      <w:r w:rsidRPr="00AB1C42">
        <w:rPr>
          <w:rFonts w:ascii="Arial" w:hAnsi="Arial" w:cs="Arial"/>
        </w:rPr>
        <w:t>Salinovcu</w:t>
      </w:r>
      <w:proofErr w:type="spellEnd"/>
      <w:r>
        <w:rPr>
          <w:rFonts w:ascii="Arial" w:hAnsi="Arial" w:cs="Arial"/>
        </w:rPr>
        <w:t>).</w:t>
      </w:r>
    </w:p>
    <w:p w14:paraId="3E4B1966" w14:textId="77777777" w:rsidR="00946799" w:rsidRDefault="00946799" w:rsidP="00946799">
      <w:pPr>
        <w:ind w:left="720"/>
        <w:jc w:val="both"/>
        <w:rPr>
          <w:rFonts w:ascii="Arial" w:hAnsi="Arial" w:cs="Arial"/>
          <w:b/>
        </w:rPr>
      </w:pPr>
    </w:p>
    <w:p w14:paraId="621A3A11" w14:textId="77777777" w:rsidR="00946799" w:rsidRPr="00584C47" w:rsidRDefault="00946799" w:rsidP="00584C47">
      <w:pPr>
        <w:shd w:val="clear" w:color="auto" w:fill="FFF2CC" w:themeFill="accent4" w:themeFillTint="33"/>
        <w:jc w:val="both"/>
        <w:rPr>
          <w:rFonts w:ascii="Arial" w:hAnsi="Arial" w:cs="Arial"/>
          <w:b/>
          <w:bCs/>
          <w:u w:val="single"/>
        </w:rPr>
      </w:pPr>
      <w:r w:rsidRPr="00584C47">
        <w:rPr>
          <w:rFonts w:ascii="Arial" w:hAnsi="Arial" w:cs="Arial"/>
          <w:b/>
          <w:bCs/>
          <w:u w:val="single"/>
        </w:rPr>
        <w:t>IZDACI ZA FINANCIJSKU IMOVINU I OTPLATE ZAJMOVA</w:t>
      </w:r>
    </w:p>
    <w:p w14:paraId="1CE9B00E" w14:textId="77777777" w:rsidR="00584C47" w:rsidRDefault="00584C47" w:rsidP="00584C47">
      <w:pPr>
        <w:jc w:val="both"/>
        <w:rPr>
          <w:rFonts w:ascii="Arial" w:hAnsi="Arial" w:cs="Arial"/>
        </w:rPr>
      </w:pPr>
      <w:r w:rsidRPr="00AB1C42">
        <w:rPr>
          <w:rFonts w:ascii="Arial" w:hAnsi="Arial" w:cs="Arial"/>
        </w:rPr>
        <w:lastRenderedPageBreak/>
        <w:t>Ukupni izdaci za financijsku imovinu i otplate zajmova u 2024. godini iznose 6.943.554,26 eura. Struktura istih te indeksi izvršenja u odnosu na plan za 2024. godinu i u odnosu na 2023. godinu, izgledaju kako slijedi:</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3"/>
        <w:gridCol w:w="1134"/>
        <w:gridCol w:w="1276"/>
        <w:gridCol w:w="1276"/>
        <w:gridCol w:w="1276"/>
        <w:gridCol w:w="992"/>
        <w:gridCol w:w="992"/>
      </w:tblGrid>
      <w:tr w:rsidR="00584C47" w:rsidRPr="00AB1C42" w14:paraId="07823814" w14:textId="77777777" w:rsidTr="000F0662">
        <w:trPr>
          <w:trHeight w:val="485"/>
        </w:trPr>
        <w:tc>
          <w:tcPr>
            <w:tcW w:w="2283" w:type="dxa"/>
            <w:shd w:val="clear" w:color="auto" w:fill="D9D9D9"/>
            <w:vAlign w:val="center"/>
          </w:tcPr>
          <w:p w14:paraId="2DD0BF7E"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Opis</w:t>
            </w:r>
          </w:p>
        </w:tc>
        <w:tc>
          <w:tcPr>
            <w:tcW w:w="1134" w:type="dxa"/>
            <w:shd w:val="clear" w:color="auto" w:fill="D9D9D9"/>
            <w:vAlign w:val="center"/>
          </w:tcPr>
          <w:p w14:paraId="3C4F104D"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Izvršenje 2023.</w:t>
            </w:r>
          </w:p>
        </w:tc>
        <w:tc>
          <w:tcPr>
            <w:tcW w:w="1276" w:type="dxa"/>
            <w:shd w:val="clear" w:color="auto" w:fill="D9D9D9"/>
            <w:vAlign w:val="center"/>
          </w:tcPr>
          <w:p w14:paraId="40313769"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Izvorni plan 2024.</w:t>
            </w:r>
          </w:p>
        </w:tc>
        <w:tc>
          <w:tcPr>
            <w:tcW w:w="1276" w:type="dxa"/>
            <w:shd w:val="clear" w:color="auto" w:fill="D9D9D9"/>
            <w:noWrap/>
            <w:vAlign w:val="center"/>
          </w:tcPr>
          <w:p w14:paraId="3B277E07"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Tekući plan 2024.</w:t>
            </w:r>
          </w:p>
        </w:tc>
        <w:tc>
          <w:tcPr>
            <w:tcW w:w="1276" w:type="dxa"/>
            <w:shd w:val="clear" w:color="auto" w:fill="D9D9D9"/>
            <w:vAlign w:val="center"/>
          </w:tcPr>
          <w:p w14:paraId="751AA5EF"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Izvršenje 2024.</w:t>
            </w:r>
          </w:p>
        </w:tc>
        <w:tc>
          <w:tcPr>
            <w:tcW w:w="992" w:type="dxa"/>
            <w:shd w:val="clear" w:color="auto" w:fill="D9D9D9"/>
            <w:vAlign w:val="center"/>
          </w:tcPr>
          <w:p w14:paraId="1A5CC866"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Indeks  4/1</w:t>
            </w:r>
          </w:p>
        </w:tc>
        <w:tc>
          <w:tcPr>
            <w:tcW w:w="992" w:type="dxa"/>
            <w:shd w:val="clear" w:color="auto" w:fill="D9D9D9"/>
            <w:noWrap/>
            <w:vAlign w:val="center"/>
          </w:tcPr>
          <w:p w14:paraId="7480AD38"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Indeks  4/3</w:t>
            </w:r>
          </w:p>
        </w:tc>
      </w:tr>
      <w:tr w:rsidR="00584C47" w:rsidRPr="00AB1C42" w14:paraId="082F6C14" w14:textId="77777777" w:rsidTr="000F0662">
        <w:trPr>
          <w:trHeight w:val="185"/>
        </w:trPr>
        <w:tc>
          <w:tcPr>
            <w:tcW w:w="2283" w:type="dxa"/>
            <w:shd w:val="clear" w:color="auto" w:fill="auto"/>
            <w:noWrap/>
            <w:vAlign w:val="center"/>
          </w:tcPr>
          <w:p w14:paraId="29AE1F20" w14:textId="77777777" w:rsidR="00584C47" w:rsidRPr="00AB1C42" w:rsidRDefault="00584C47" w:rsidP="000F0662">
            <w:pPr>
              <w:jc w:val="center"/>
              <w:rPr>
                <w:rFonts w:ascii="Arial" w:hAnsi="Arial" w:cs="Arial"/>
                <w:sz w:val="18"/>
                <w:szCs w:val="18"/>
              </w:rPr>
            </w:pPr>
          </w:p>
        </w:tc>
        <w:tc>
          <w:tcPr>
            <w:tcW w:w="1134" w:type="dxa"/>
            <w:shd w:val="clear" w:color="auto" w:fill="auto"/>
            <w:noWrap/>
            <w:vAlign w:val="center"/>
          </w:tcPr>
          <w:p w14:paraId="17ECC985"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1</w:t>
            </w:r>
          </w:p>
        </w:tc>
        <w:tc>
          <w:tcPr>
            <w:tcW w:w="1276" w:type="dxa"/>
            <w:shd w:val="clear" w:color="auto" w:fill="auto"/>
            <w:vAlign w:val="center"/>
          </w:tcPr>
          <w:p w14:paraId="71FBC450"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2</w:t>
            </w:r>
          </w:p>
        </w:tc>
        <w:tc>
          <w:tcPr>
            <w:tcW w:w="1276" w:type="dxa"/>
            <w:shd w:val="clear" w:color="auto" w:fill="auto"/>
            <w:noWrap/>
            <w:vAlign w:val="center"/>
          </w:tcPr>
          <w:p w14:paraId="62A71876"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3</w:t>
            </w:r>
          </w:p>
        </w:tc>
        <w:tc>
          <w:tcPr>
            <w:tcW w:w="1276" w:type="dxa"/>
          </w:tcPr>
          <w:p w14:paraId="3F625A2F"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4</w:t>
            </w:r>
          </w:p>
        </w:tc>
        <w:tc>
          <w:tcPr>
            <w:tcW w:w="992" w:type="dxa"/>
            <w:vAlign w:val="center"/>
          </w:tcPr>
          <w:p w14:paraId="3B2A8575"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5</w:t>
            </w:r>
          </w:p>
        </w:tc>
        <w:tc>
          <w:tcPr>
            <w:tcW w:w="992" w:type="dxa"/>
            <w:shd w:val="clear" w:color="auto" w:fill="auto"/>
            <w:noWrap/>
            <w:vAlign w:val="center"/>
          </w:tcPr>
          <w:p w14:paraId="694E9ECF"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6</w:t>
            </w:r>
          </w:p>
        </w:tc>
      </w:tr>
      <w:tr w:rsidR="00584C47" w:rsidRPr="00AB1C42" w14:paraId="000328B1" w14:textId="77777777" w:rsidTr="000F0662">
        <w:trPr>
          <w:trHeight w:val="242"/>
        </w:trPr>
        <w:tc>
          <w:tcPr>
            <w:tcW w:w="2283" w:type="dxa"/>
            <w:shd w:val="clear" w:color="auto" w:fill="FFFFCC"/>
            <w:vAlign w:val="center"/>
          </w:tcPr>
          <w:p w14:paraId="1E51FEEE" w14:textId="77777777" w:rsidR="00584C47" w:rsidRPr="00AB1C42" w:rsidRDefault="00584C47" w:rsidP="000F0662">
            <w:pPr>
              <w:rPr>
                <w:rFonts w:ascii="Arial" w:hAnsi="Arial" w:cs="Arial"/>
                <w:b/>
                <w:bCs/>
                <w:i/>
                <w:sz w:val="18"/>
                <w:szCs w:val="18"/>
              </w:rPr>
            </w:pPr>
            <w:r w:rsidRPr="00AB1C42">
              <w:rPr>
                <w:rFonts w:ascii="Arial" w:hAnsi="Arial" w:cs="Arial"/>
                <w:b/>
                <w:bCs/>
                <w:i/>
                <w:sz w:val="18"/>
                <w:szCs w:val="18"/>
              </w:rPr>
              <w:t>IZDACI ZA FINANCIJSKU IMOVINU I OTPLATE ZAJMOVA</w:t>
            </w:r>
          </w:p>
        </w:tc>
        <w:tc>
          <w:tcPr>
            <w:tcW w:w="1134" w:type="dxa"/>
            <w:shd w:val="clear" w:color="auto" w:fill="FFFFCC"/>
            <w:noWrap/>
            <w:vAlign w:val="center"/>
          </w:tcPr>
          <w:p w14:paraId="4AADA4C3" w14:textId="77777777" w:rsidR="00584C47" w:rsidRPr="00AB1C42" w:rsidRDefault="00584C47" w:rsidP="000F0662">
            <w:pPr>
              <w:jc w:val="center"/>
              <w:rPr>
                <w:rFonts w:ascii="Arial" w:hAnsi="Arial" w:cs="Arial"/>
                <w:b/>
                <w:bCs/>
                <w:i/>
                <w:iCs/>
                <w:sz w:val="18"/>
                <w:szCs w:val="18"/>
              </w:rPr>
            </w:pPr>
            <w:r w:rsidRPr="00AB1C42">
              <w:rPr>
                <w:rFonts w:ascii="Arial" w:hAnsi="Arial" w:cs="Arial"/>
                <w:b/>
                <w:bCs/>
                <w:sz w:val="18"/>
                <w:szCs w:val="18"/>
              </w:rPr>
              <w:t>67.787,64</w:t>
            </w:r>
          </w:p>
        </w:tc>
        <w:tc>
          <w:tcPr>
            <w:tcW w:w="1276" w:type="dxa"/>
            <w:shd w:val="clear" w:color="auto" w:fill="FFFFCC"/>
            <w:noWrap/>
            <w:vAlign w:val="center"/>
          </w:tcPr>
          <w:p w14:paraId="02969E71" w14:textId="77777777" w:rsidR="00584C47" w:rsidRPr="00AB1C42" w:rsidRDefault="00584C47" w:rsidP="000F0662">
            <w:pPr>
              <w:jc w:val="center"/>
              <w:rPr>
                <w:rFonts w:ascii="Arial" w:hAnsi="Arial" w:cs="Arial"/>
                <w:b/>
                <w:bCs/>
                <w:i/>
                <w:iCs/>
                <w:sz w:val="18"/>
                <w:szCs w:val="18"/>
              </w:rPr>
            </w:pPr>
            <w:r w:rsidRPr="00AB1C42">
              <w:rPr>
                <w:rFonts w:ascii="Arial" w:hAnsi="Arial" w:cs="Arial"/>
                <w:b/>
                <w:bCs/>
                <w:sz w:val="18"/>
                <w:szCs w:val="18"/>
              </w:rPr>
              <w:t>135.787,64</w:t>
            </w:r>
          </w:p>
        </w:tc>
        <w:tc>
          <w:tcPr>
            <w:tcW w:w="1276" w:type="dxa"/>
            <w:shd w:val="clear" w:color="auto" w:fill="FFFFCC"/>
            <w:noWrap/>
            <w:vAlign w:val="center"/>
          </w:tcPr>
          <w:p w14:paraId="6749011B" w14:textId="77777777" w:rsidR="00584C47" w:rsidRPr="00AB1C42" w:rsidRDefault="00584C47" w:rsidP="000F0662">
            <w:pPr>
              <w:jc w:val="center"/>
              <w:rPr>
                <w:rFonts w:ascii="Arial" w:hAnsi="Arial" w:cs="Arial"/>
                <w:b/>
                <w:bCs/>
                <w:i/>
                <w:iCs/>
                <w:sz w:val="18"/>
                <w:szCs w:val="18"/>
              </w:rPr>
            </w:pPr>
            <w:r w:rsidRPr="00AB1C42">
              <w:rPr>
                <w:rFonts w:ascii="Arial" w:hAnsi="Arial" w:cs="Arial"/>
                <w:b/>
                <w:bCs/>
                <w:sz w:val="18"/>
                <w:szCs w:val="18"/>
              </w:rPr>
              <w:t>135.787,64</w:t>
            </w:r>
          </w:p>
        </w:tc>
        <w:tc>
          <w:tcPr>
            <w:tcW w:w="1276" w:type="dxa"/>
            <w:shd w:val="clear" w:color="auto" w:fill="FFFFCC"/>
            <w:vAlign w:val="center"/>
          </w:tcPr>
          <w:p w14:paraId="76BC6184"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135.787,64</w:t>
            </w:r>
          </w:p>
        </w:tc>
        <w:tc>
          <w:tcPr>
            <w:tcW w:w="992" w:type="dxa"/>
            <w:shd w:val="clear" w:color="auto" w:fill="FFFFCC"/>
            <w:vAlign w:val="center"/>
          </w:tcPr>
          <w:p w14:paraId="33F60DB3" w14:textId="77777777" w:rsidR="00584C47" w:rsidRPr="00AB1C42" w:rsidRDefault="00584C47" w:rsidP="000F0662">
            <w:pPr>
              <w:jc w:val="center"/>
              <w:rPr>
                <w:rFonts w:ascii="Arial" w:hAnsi="Arial" w:cs="Arial"/>
                <w:b/>
                <w:bCs/>
                <w:i/>
                <w:iCs/>
                <w:sz w:val="18"/>
                <w:szCs w:val="18"/>
              </w:rPr>
            </w:pPr>
            <w:r w:rsidRPr="00AB1C42">
              <w:rPr>
                <w:rFonts w:ascii="Arial" w:hAnsi="Arial" w:cs="Arial"/>
                <w:b/>
                <w:bCs/>
                <w:sz w:val="18"/>
                <w:szCs w:val="18"/>
              </w:rPr>
              <w:t>200,31%</w:t>
            </w:r>
          </w:p>
        </w:tc>
        <w:tc>
          <w:tcPr>
            <w:tcW w:w="992" w:type="dxa"/>
            <w:shd w:val="clear" w:color="auto" w:fill="FFFFCC"/>
            <w:noWrap/>
            <w:vAlign w:val="center"/>
          </w:tcPr>
          <w:p w14:paraId="0178528A" w14:textId="77777777" w:rsidR="00584C47" w:rsidRPr="00AB1C42" w:rsidRDefault="00584C47" w:rsidP="000F0662">
            <w:pPr>
              <w:jc w:val="center"/>
              <w:rPr>
                <w:rFonts w:ascii="Arial" w:hAnsi="Arial" w:cs="Arial"/>
                <w:b/>
                <w:bCs/>
                <w:i/>
                <w:iCs/>
                <w:sz w:val="18"/>
                <w:szCs w:val="18"/>
              </w:rPr>
            </w:pPr>
            <w:r w:rsidRPr="00AB1C42">
              <w:rPr>
                <w:rFonts w:ascii="Arial" w:hAnsi="Arial" w:cs="Arial"/>
                <w:b/>
                <w:bCs/>
                <w:sz w:val="18"/>
                <w:szCs w:val="18"/>
              </w:rPr>
              <w:t>100,00%</w:t>
            </w:r>
          </w:p>
        </w:tc>
      </w:tr>
      <w:tr w:rsidR="00584C47" w:rsidRPr="00AB1C42" w14:paraId="465CAB85" w14:textId="77777777" w:rsidTr="000F0662">
        <w:trPr>
          <w:trHeight w:val="299"/>
        </w:trPr>
        <w:tc>
          <w:tcPr>
            <w:tcW w:w="2283" w:type="dxa"/>
            <w:shd w:val="clear" w:color="auto" w:fill="auto"/>
            <w:vAlign w:val="center"/>
          </w:tcPr>
          <w:p w14:paraId="143CB664" w14:textId="77777777" w:rsidR="00584C47" w:rsidRPr="00AB1C42" w:rsidRDefault="00584C47" w:rsidP="000F0662">
            <w:pPr>
              <w:rPr>
                <w:rFonts w:ascii="Arial" w:hAnsi="Arial" w:cs="Arial"/>
                <w:sz w:val="18"/>
                <w:szCs w:val="18"/>
              </w:rPr>
            </w:pPr>
            <w:r w:rsidRPr="00AB1C42">
              <w:rPr>
                <w:rFonts w:ascii="Arial" w:hAnsi="Arial" w:cs="Arial"/>
                <w:sz w:val="18"/>
                <w:szCs w:val="18"/>
              </w:rPr>
              <w:t>Izdaci za dane zajmove i depozite</w:t>
            </w:r>
          </w:p>
        </w:tc>
        <w:tc>
          <w:tcPr>
            <w:tcW w:w="1134" w:type="dxa"/>
            <w:shd w:val="clear" w:color="auto" w:fill="auto"/>
            <w:noWrap/>
            <w:vAlign w:val="center"/>
          </w:tcPr>
          <w:p w14:paraId="782DE01E"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0,00</w:t>
            </w:r>
          </w:p>
        </w:tc>
        <w:tc>
          <w:tcPr>
            <w:tcW w:w="1276" w:type="dxa"/>
            <w:shd w:val="clear" w:color="auto" w:fill="auto"/>
            <w:noWrap/>
            <w:vAlign w:val="center"/>
          </w:tcPr>
          <w:p w14:paraId="12FBE53B"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68.000,00</w:t>
            </w:r>
          </w:p>
        </w:tc>
        <w:tc>
          <w:tcPr>
            <w:tcW w:w="1276" w:type="dxa"/>
            <w:shd w:val="clear" w:color="auto" w:fill="auto"/>
            <w:noWrap/>
            <w:vAlign w:val="center"/>
          </w:tcPr>
          <w:p w14:paraId="6495B790"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68.000,00</w:t>
            </w:r>
          </w:p>
        </w:tc>
        <w:tc>
          <w:tcPr>
            <w:tcW w:w="1276" w:type="dxa"/>
            <w:vAlign w:val="center"/>
          </w:tcPr>
          <w:p w14:paraId="5EAFF2D1"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68.000,00</w:t>
            </w:r>
          </w:p>
        </w:tc>
        <w:tc>
          <w:tcPr>
            <w:tcW w:w="992" w:type="dxa"/>
            <w:shd w:val="clear" w:color="auto" w:fill="auto"/>
            <w:vAlign w:val="center"/>
          </w:tcPr>
          <w:p w14:paraId="1F031E29"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0,00%</w:t>
            </w:r>
          </w:p>
        </w:tc>
        <w:tc>
          <w:tcPr>
            <w:tcW w:w="992" w:type="dxa"/>
            <w:shd w:val="clear" w:color="auto" w:fill="auto"/>
            <w:noWrap/>
            <w:vAlign w:val="center"/>
          </w:tcPr>
          <w:p w14:paraId="55A8C364"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100,00%</w:t>
            </w:r>
          </w:p>
        </w:tc>
      </w:tr>
      <w:tr w:rsidR="00584C47" w:rsidRPr="00AB1C42" w14:paraId="79CD77D2" w14:textId="77777777" w:rsidTr="000F0662">
        <w:trPr>
          <w:trHeight w:val="299"/>
        </w:trPr>
        <w:tc>
          <w:tcPr>
            <w:tcW w:w="2283" w:type="dxa"/>
            <w:shd w:val="clear" w:color="auto" w:fill="auto"/>
            <w:vAlign w:val="center"/>
          </w:tcPr>
          <w:p w14:paraId="6C2CDF23" w14:textId="77777777" w:rsidR="00584C47" w:rsidRPr="00AB1C42" w:rsidRDefault="00584C47" w:rsidP="000F0662">
            <w:pPr>
              <w:rPr>
                <w:rFonts w:ascii="Arial" w:hAnsi="Arial" w:cs="Arial"/>
                <w:sz w:val="18"/>
                <w:szCs w:val="18"/>
              </w:rPr>
            </w:pPr>
            <w:r w:rsidRPr="00AB1C42">
              <w:rPr>
                <w:rFonts w:ascii="Arial" w:hAnsi="Arial" w:cs="Arial"/>
                <w:sz w:val="18"/>
                <w:szCs w:val="18"/>
              </w:rPr>
              <w:t>Izdaci za otplatu glavnice primljenih zajmova</w:t>
            </w:r>
          </w:p>
        </w:tc>
        <w:tc>
          <w:tcPr>
            <w:tcW w:w="1134" w:type="dxa"/>
            <w:shd w:val="clear" w:color="auto" w:fill="auto"/>
            <w:noWrap/>
            <w:vAlign w:val="center"/>
          </w:tcPr>
          <w:p w14:paraId="1079290B"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67.787,64</w:t>
            </w:r>
          </w:p>
        </w:tc>
        <w:tc>
          <w:tcPr>
            <w:tcW w:w="1276" w:type="dxa"/>
            <w:shd w:val="clear" w:color="auto" w:fill="auto"/>
            <w:noWrap/>
            <w:vAlign w:val="center"/>
          </w:tcPr>
          <w:p w14:paraId="1328510F"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67.787,64</w:t>
            </w:r>
          </w:p>
        </w:tc>
        <w:tc>
          <w:tcPr>
            <w:tcW w:w="1276" w:type="dxa"/>
            <w:shd w:val="clear" w:color="auto" w:fill="auto"/>
            <w:noWrap/>
            <w:vAlign w:val="center"/>
          </w:tcPr>
          <w:p w14:paraId="0CBA598F"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67.787,64</w:t>
            </w:r>
          </w:p>
        </w:tc>
        <w:tc>
          <w:tcPr>
            <w:tcW w:w="1276" w:type="dxa"/>
            <w:vAlign w:val="center"/>
          </w:tcPr>
          <w:p w14:paraId="640A83C3"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67.787,64</w:t>
            </w:r>
          </w:p>
        </w:tc>
        <w:tc>
          <w:tcPr>
            <w:tcW w:w="992" w:type="dxa"/>
            <w:shd w:val="clear" w:color="auto" w:fill="auto"/>
            <w:vAlign w:val="center"/>
          </w:tcPr>
          <w:p w14:paraId="026DAE41"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100,00%</w:t>
            </w:r>
          </w:p>
        </w:tc>
        <w:tc>
          <w:tcPr>
            <w:tcW w:w="992" w:type="dxa"/>
            <w:shd w:val="clear" w:color="auto" w:fill="auto"/>
            <w:noWrap/>
            <w:vAlign w:val="center"/>
          </w:tcPr>
          <w:p w14:paraId="44C2A1FE" w14:textId="77777777" w:rsidR="00584C47" w:rsidRPr="00AB1C42" w:rsidRDefault="00584C47" w:rsidP="000F0662">
            <w:pPr>
              <w:jc w:val="center"/>
              <w:rPr>
                <w:rFonts w:ascii="Arial" w:hAnsi="Arial" w:cs="Arial"/>
                <w:sz w:val="18"/>
                <w:szCs w:val="18"/>
              </w:rPr>
            </w:pPr>
            <w:r w:rsidRPr="00AB1C42">
              <w:rPr>
                <w:rFonts w:ascii="Arial" w:hAnsi="Arial" w:cs="Arial"/>
                <w:sz w:val="18"/>
                <w:szCs w:val="18"/>
              </w:rPr>
              <w:t>100,00%</w:t>
            </w:r>
          </w:p>
        </w:tc>
      </w:tr>
      <w:tr w:rsidR="00584C47" w:rsidRPr="00AB1C42" w14:paraId="700981D7" w14:textId="77777777" w:rsidTr="000F0662">
        <w:trPr>
          <w:trHeight w:val="385"/>
        </w:trPr>
        <w:tc>
          <w:tcPr>
            <w:tcW w:w="2283" w:type="dxa"/>
            <w:shd w:val="clear" w:color="auto" w:fill="D9D9D9"/>
            <w:noWrap/>
            <w:vAlign w:val="center"/>
          </w:tcPr>
          <w:p w14:paraId="5A7AAF5E" w14:textId="77777777" w:rsidR="00584C47" w:rsidRPr="00AB1C42" w:rsidRDefault="00584C47" w:rsidP="000F0662">
            <w:pPr>
              <w:rPr>
                <w:rFonts w:ascii="Arial" w:hAnsi="Arial" w:cs="Arial"/>
                <w:b/>
                <w:bCs/>
                <w:sz w:val="18"/>
                <w:szCs w:val="18"/>
              </w:rPr>
            </w:pPr>
            <w:r w:rsidRPr="00AB1C42">
              <w:rPr>
                <w:rFonts w:ascii="Arial" w:hAnsi="Arial" w:cs="Arial"/>
                <w:b/>
                <w:bCs/>
                <w:sz w:val="18"/>
                <w:szCs w:val="18"/>
              </w:rPr>
              <w:t>SVEUKUPNO IZDACI ZA FINANCIJSKU IMOVINU I OTPLATE ZAJMOVA</w:t>
            </w:r>
          </w:p>
        </w:tc>
        <w:tc>
          <w:tcPr>
            <w:tcW w:w="1134" w:type="dxa"/>
            <w:shd w:val="clear" w:color="auto" w:fill="D9D9D9"/>
            <w:noWrap/>
            <w:vAlign w:val="center"/>
          </w:tcPr>
          <w:p w14:paraId="2FA6A18F"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67.787,64</w:t>
            </w:r>
          </w:p>
        </w:tc>
        <w:tc>
          <w:tcPr>
            <w:tcW w:w="1276" w:type="dxa"/>
            <w:shd w:val="clear" w:color="auto" w:fill="D9D9D9"/>
            <w:noWrap/>
            <w:vAlign w:val="center"/>
          </w:tcPr>
          <w:p w14:paraId="2690C0D2"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135.787,64</w:t>
            </w:r>
          </w:p>
        </w:tc>
        <w:tc>
          <w:tcPr>
            <w:tcW w:w="1276" w:type="dxa"/>
            <w:shd w:val="clear" w:color="auto" w:fill="D9D9D9"/>
            <w:noWrap/>
            <w:vAlign w:val="center"/>
          </w:tcPr>
          <w:p w14:paraId="1A41F1E9"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135.787,64</w:t>
            </w:r>
          </w:p>
        </w:tc>
        <w:tc>
          <w:tcPr>
            <w:tcW w:w="1276" w:type="dxa"/>
            <w:shd w:val="clear" w:color="auto" w:fill="D9D9D9"/>
            <w:vAlign w:val="center"/>
          </w:tcPr>
          <w:p w14:paraId="6EEA4545"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135.787,64</w:t>
            </w:r>
          </w:p>
        </w:tc>
        <w:tc>
          <w:tcPr>
            <w:tcW w:w="992" w:type="dxa"/>
            <w:shd w:val="clear" w:color="auto" w:fill="D9D9D9"/>
            <w:vAlign w:val="center"/>
          </w:tcPr>
          <w:p w14:paraId="2C7048CD"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200,31%</w:t>
            </w:r>
          </w:p>
        </w:tc>
        <w:tc>
          <w:tcPr>
            <w:tcW w:w="992" w:type="dxa"/>
            <w:shd w:val="clear" w:color="auto" w:fill="D9D9D9"/>
            <w:noWrap/>
            <w:vAlign w:val="center"/>
          </w:tcPr>
          <w:p w14:paraId="6AA5A721" w14:textId="77777777" w:rsidR="00584C47" w:rsidRPr="00AB1C42" w:rsidRDefault="00584C47" w:rsidP="000F0662">
            <w:pPr>
              <w:jc w:val="center"/>
              <w:rPr>
                <w:rFonts w:ascii="Arial" w:hAnsi="Arial" w:cs="Arial"/>
                <w:b/>
                <w:bCs/>
                <w:sz w:val="18"/>
                <w:szCs w:val="18"/>
              </w:rPr>
            </w:pPr>
            <w:r w:rsidRPr="00AB1C42">
              <w:rPr>
                <w:rFonts w:ascii="Arial" w:hAnsi="Arial" w:cs="Arial"/>
                <w:b/>
                <w:bCs/>
                <w:sz w:val="18"/>
                <w:szCs w:val="18"/>
              </w:rPr>
              <w:t>100,00%</w:t>
            </w:r>
          </w:p>
        </w:tc>
      </w:tr>
    </w:tbl>
    <w:p w14:paraId="37C701AD" w14:textId="77777777" w:rsidR="00584C47" w:rsidRPr="00AB1C42" w:rsidRDefault="00584C47" w:rsidP="00584C47">
      <w:pPr>
        <w:ind w:firstLine="709"/>
        <w:jc w:val="both"/>
        <w:rPr>
          <w:rFonts w:ascii="Arial" w:hAnsi="Arial" w:cs="Arial"/>
        </w:rPr>
      </w:pPr>
    </w:p>
    <w:p w14:paraId="68982B54" w14:textId="1F7E95DC" w:rsidR="00584C47" w:rsidRPr="00AB1C42" w:rsidRDefault="00584C47" w:rsidP="00584C47">
      <w:pPr>
        <w:jc w:val="both"/>
        <w:rPr>
          <w:rFonts w:ascii="Arial" w:hAnsi="Arial" w:cs="Arial"/>
        </w:rPr>
      </w:pPr>
      <w:r w:rsidRPr="00AB1C42">
        <w:rPr>
          <w:rFonts w:ascii="Arial" w:hAnsi="Arial" w:cs="Arial"/>
        </w:rPr>
        <w:t>Izdaci za financijsku imovinu i otplate zajmova veće su 100,3% ili 68.000,00 eura u odnosu na isto razdoblje prethodne godine, a izvršeni su u punom iznosu (100,00%) u odnosu na plan.</w:t>
      </w:r>
      <w:r w:rsidR="000F79C6">
        <w:rPr>
          <w:rFonts w:ascii="Arial" w:hAnsi="Arial" w:cs="Arial"/>
        </w:rPr>
        <w:t xml:space="preserve"> Izdaci se odnose na deponirana sredstva u Zagrebačkoj banci u svrhu </w:t>
      </w:r>
      <w:r w:rsidR="000F79C6" w:rsidRPr="00AB1C42">
        <w:rPr>
          <w:rFonts w:ascii="Arial" w:hAnsi="Arial" w:cs="Arial"/>
        </w:rPr>
        <w:t>provođenja postupka izvlaštenja i rješavanja imovinsko-pravnih odnosa vezanih uz izgradnju komunalne infrastrukture (ceste) u gradu Ivancu</w:t>
      </w:r>
      <w:r w:rsidR="000F79C6">
        <w:rPr>
          <w:rFonts w:ascii="Arial" w:hAnsi="Arial" w:cs="Arial"/>
        </w:rPr>
        <w:t xml:space="preserve">, te </w:t>
      </w:r>
      <w:r w:rsidR="000F79C6" w:rsidRPr="00AB1C42">
        <w:rPr>
          <w:rFonts w:ascii="Arial" w:hAnsi="Arial" w:cs="Arial"/>
        </w:rPr>
        <w:t>na otplatu glavnice za kreditno zaduženje kod Zagrebačke banke iz 2021. godine, a za financiranje projekata: Ulaganje u izgradnju i uređenje prometnica i javne rasvjete u ulici P.</w:t>
      </w:r>
      <w:r w:rsidR="000F79C6">
        <w:rPr>
          <w:rFonts w:ascii="Arial" w:hAnsi="Arial" w:cs="Arial"/>
        </w:rPr>
        <w:t xml:space="preserve"> </w:t>
      </w:r>
      <w:r w:rsidR="000F79C6" w:rsidRPr="00AB1C42">
        <w:rPr>
          <w:rFonts w:ascii="Arial" w:hAnsi="Arial" w:cs="Arial"/>
        </w:rPr>
        <w:t xml:space="preserve">Preradovića, uređenje Trga u </w:t>
      </w:r>
      <w:proofErr w:type="spellStart"/>
      <w:r w:rsidR="000F79C6" w:rsidRPr="00AB1C42">
        <w:rPr>
          <w:rFonts w:ascii="Arial" w:hAnsi="Arial" w:cs="Arial"/>
        </w:rPr>
        <w:t>Margečanu</w:t>
      </w:r>
      <w:proofErr w:type="spellEnd"/>
      <w:r w:rsidR="000F79C6" w:rsidRPr="00AB1C42">
        <w:rPr>
          <w:rFonts w:ascii="Arial" w:hAnsi="Arial" w:cs="Arial"/>
        </w:rPr>
        <w:t xml:space="preserve">, te energetsku obnovu stare škole u </w:t>
      </w:r>
      <w:proofErr w:type="spellStart"/>
      <w:r w:rsidR="000F79C6" w:rsidRPr="00AB1C42">
        <w:rPr>
          <w:rFonts w:ascii="Arial" w:hAnsi="Arial" w:cs="Arial"/>
        </w:rPr>
        <w:t>Salinovcu</w:t>
      </w:r>
      <w:proofErr w:type="spellEnd"/>
      <w:r w:rsidR="000F79C6">
        <w:rPr>
          <w:rFonts w:ascii="Arial" w:hAnsi="Arial" w:cs="Arial"/>
        </w:rPr>
        <w:t xml:space="preserve">. </w:t>
      </w:r>
    </w:p>
    <w:p w14:paraId="69BF50F3" w14:textId="77777777" w:rsidR="00946799" w:rsidRDefault="00946799" w:rsidP="00946799">
      <w:pPr>
        <w:ind w:left="720"/>
        <w:jc w:val="both"/>
        <w:rPr>
          <w:rFonts w:ascii="Arial" w:hAnsi="Arial" w:cs="Arial"/>
          <w:b/>
        </w:rPr>
      </w:pPr>
    </w:p>
    <w:p w14:paraId="6B91795A" w14:textId="77777777" w:rsidR="00946799" w:rsidRPr="00B573F1" w:rsidRDefault="00946799" w:rsidP="00B573F1">
      <w:pPr>
        <w:shd w:val="clear" w:color="auto" w:fill="FFF2CC" w:themeFill="accent4" w:themeFillTint="33"/>
        <w:jc w:val="both"/>
        <w:rPr>
          <w:rFonts w:ascii="Arial" w:hAnsi="Arial" w:cs="Arial"/>
          <w:b/>
          <w:bCs/>
          <w:u w:val="single"/>
        </w:rPr>
      </w:pPr>
      <w:r w:rsidRPr="00B573F1">
        <w:rPr>
          <w:rFonts w:ascii="Arial" w:hAnsi="Arial" w:cs="Arial"/>
          <w:b/>
          <w:bCs/>
          <w:u w:val="single"/>
        </w:rPr>
        <w:t>REZULTAT POSLOVANJA</w:t>
      </w:r>
    </w:p>
    <w:p w14:paraId="051F522B" w14:textId="31B8A73F" w:rsidR="00946799" w:rsidRPr="00537353" w:rsidRDefault="00946799" w:rsidP="00946799">
      <w:pPr>
        <w:ind w:firstLine="360"/>
        <w:jc w:val="both"/>
        <w:rPr>
          <w:rFonts w:ascii="Arial" w:hAnsi="Arial" w:cs="Arial"/>
          <w:bCs/>
        </w:rPr>
      </w:pPr>
      <w:r w:rsidRPr="00537353">
        <w:rPr>
          <w:rFonts w:ascii="Arial" w:hAnsi="Arial" w:cs="Arial"/>
          <w:bCs/>
        </w:rPr>
        <w:t>Ukupni ostvareni rezultat poslovanja Proračuna za 202</w:t>
      </w:r>
      <w:r w:rsidR="00B573F1" w:rsidRPr="00537353">
        <w:rPr>
          <w:rFonts w:ascii="Arial" w:hAnsi="Arial" w:cs="Arial"/>
          <w:bCs/>
        </w:rPr>
        <w:t>4</w:t>
      </w:r>
      <w:r w:rsidRPr="00537353">
        <w:rPr>
          <w:rFonts w:ascii="Arial" w:hAnsi="Arial" w:cs="Arial"/>
          <w:bCs/>
        </w:rPr>
        <w:t xml:space="preserve">. godinu čini višak prihoda u iznosu od </w:t>
      </w:r>
      <w:r w:rsidR="00B573F1" w:rsidRPr="00537353">
        <w:rPr>
          <w:rFonts w:ascii="Arial" w:hAnsi="Arial" w:cs="Arial"/>
          <w:bCs/>
        </w:rPr>
        <w:t xml:space="preserve">2.978.923,82 </w:t>
      </w:r>
      <w:r w:rsidR="00B573F1" w:rsidRPr="00537353">
        <w:rPr>
          <w:rFonts w:ascii="Arial" w:hAnsi="Arial" w:cs="Arial"/>
          <w:bCs/>
        </w:rPr>
        <w:t xml:space="preserve"> </w:t>
      </w:r>
      <w:r w:rsidRPr="00537353">
        <w:rPr>
          <w:rFonts w:ascii="Arial" w:hAnsi="Arial" w:cs="Arial"/>
          <w:bCs/>
        </w:rPr>
        <w:t>eura, razgraničen na Grad Ivanec i proračunske korisnike daje se u nastavku, uz napomenu da su podaci s uključenim prenesenim rezultatom poslovanja prethodne 202</w:t>
      </w:r>
      <w:r w:rsidR="00B573F1" w:rsidRPr="00537353">
        <w:rPr>
          <w:rFonts w:ascii="Arial" w:hAnsi="Arial" w:cs="Arial"/>
          <w:bCs/>
        </w:rPr>
        <w:t>3</w:t>
      </w:r>
      <w:r w:rsidRPr="00537353">
        <w:rPr>
          <w:rFonts w:ascii="Arial" w:hAnsi="Arial" w:cs="Arial"/>
          <w:bCs/>
        </w:rPr>
        <w:t>. godine:</w:t>
      </w:r>
    </w:p>
    <w:tbl>
      <w:tblPr>
        <w:tblW w:w="0" w:type="auto"/>
        <w:tblInd w:w="908" w:type="dxa"/>
        <w:tblBorders>
          <w:insideH w:val="single" w:sz="4" w:space="0" w:color="auto"/>
        </w:tblBorders>
        <w:tblLook w:val="01E0" w:firstRow="1" w:lastRow="1" w:firstColumn="1" w:lastColumn="1" w:noHBand="0" w:noVBand="0"/>
      </w:tblPr>
      <w:tblGrid>
        <w:gridCol w:w="3520"/>
        <w:gridCol w:w="3180"/>
      </w:tblGrid>
      <w:tr w:rsidR="00B573F1" w:rsidRPr="00AB1C42" w14:paraId="2818E564" w14:textId="77777777" w:rsidTr="000F0662">
        <w:trPr>
          <w:trHeight w:val="179"/>
        </w:trPr>
        <w:tc>
          <w:tcPr>
            <w:tcW w:w="3520" w:type="dxa"/>
            <w:tcBorders>
              <w:top w:val="nil"/>
              <w:bottom w:val="nil"/>
            </w:tcBorders>
            <w:vAlign w:val="center"/>
          </w:tcPr>
          <w:p w14:paraId="5C34110D" w14:textId="77777777" w:rsidR="00B573F1" w:rsidRPr="00AB1C42" w:rsidRDefault="00B573F1" w:rsidP="000F0662">
            <w:pPr>
              <w:rPr>
                <w:rFonts w:ascii="Arial" w:hAnsi="Arial" w:cs="Arial"/>
              </w:rPr>
            </w:pPr>
            <w:r w:rsidRPr="00AB1C42">
              <w:rPr>
                <w:rFonts w:ascii="Arial" w:hAnsi="Arial" w:cs="Arial"/>
              </w:rPr>
              <w:t>1. Grad Ivanec</w:t>
            </w:r>
          </w:p>
        </w:tc>
        <w:tc>
          <w:tcPr>
            <w:tcW w:w="3180" w:type="dxa"/>
            <w:tcBorders>
              <w:top w:val="nil"/>
              <w:bottom w:val="nil"/>
            </w:tcBorders>
            <w:vAlign w:val="center"/>
          </w:tcPr>
          <w:p w14:paraId="547F0613" w14:textId="77777777" w:rsidR="00B573F1" w:rsidRPr="00AB1C42" w:rsidRDefault="00B573F1" w:rsidP="000F0662">
            <w:pPr>
              <w:jc w:val="right"/>
              <w:rPr>
                <w:rFonts w:ascii="Arial" w:hAnsi="Arial" w:cs="Arial"/>
              </w:rPr>
            </w:pPr>
            <w:r w:rsidRPr="00AB1C42">
              <w:rPr>
                <w:rFonts w:ascii="Arial" w:hAnsi="Arial" w:cs="Arial"/>
              </w:rPr>
              <w:t>3.116.135,64 €</w:t>
            </w:r>
          </w:p>
        </w:tc>
      </w:tr>
      <w:tr w:rsidR="00B573F1" w:rsidRPr="00AB1C42" w14:paraId="40C464B1" w14:textId="77777777" w:rsidTr="000F0662">
        <w:trPr>
          <w:trHeight w:val="494"/>
        </w:trPr>
        <w:tc>
          <w:tcPr>
            <w:tcW w:w="3520" w:type="dxa"/>
            <w:tcBorders>
              <w:top w:val="nil"/>
              <w:bottom w:val="nil"/>
            </w:tcBorders>
            <w:vAlign w:val="center"/>
          </w:tcPr>
          <w:p w14:paraId="5E24E2AD" w14:textId="77777777" w:rsidR="00B573F1" w:rsidRPr="00AB1C42" w:rsidRDefault="00B573F1" w:rsidP="000F0662">
            <w:pPr>
              <w:rPr>
                <w:rFonts w:ascii="Arial" w:hAnsi="Arial" w:cs="Arial"/>
              </w:rPr>
            </w:pPr>
            <w:r w:rsidRPr="00AB1C42">
              <w:rPr>
                <w:rFonts w:ascii="Arial" w:hAnsi="Arial" w:cs="Arial"/>
              </w:rPr>
              <w:t xml:space="preserve">2. Gradska knjižnica i čitaonica </w:t>
            </w:r>
          </w:p>
          <w:p w14:paraId="4818ED46" w14:textId="77777777" w:rsidR="00B573F1" w:rsidRPr="00AB1C42" w:rsidRDefault="00B573F1" w:rsidP="000F0662">
            <w:pPr>
              <w:rPr>
                <w:rFonts w:ascii="Arial" w:hAnsi="Arial" w:cs="Arial"/>
              </w:rPr>
            </w:pPr>
            <w:r w:rsidRPr="00AB1C42">
              <w:rPr>
                <w:rFonts w:ascii="Arial" w:hAnsi="Arial" w:cs="Arial"/>
              </w:rPr>
              <w:t xml:space="preserve">    "Gustav Krklec" Ivanec</w:t>
            </w:r>
          </w:p>
        </w:tc>
        <w:tc>
          <w:tcPr>
            <w:tcW w:w="3180" w:type="dxa"/>
            <w:tcBorders>
              <w:top w:val="nil"/>
              <w:bottom w:val="nil"/>
            </w:tcBorders>
            <w:vAlign w:val="center"/>
          </w:tcPr>
          <w:p w14:paraId="7F537BE1" w14:textId="77777777" w:rsidR="00B573F1" w:rsidRPr="00AB1C42" w:rsidRDefault="00B573F1" w:rsidP="000F0662">
            <w:pPr>
              <w:jc w:val="right"/>
              <w:rPr>
                <w:rFonts w:ascii="Arial" w:hAnsi="Arial" w:cs="Arial"/>
              </w:rPr>
            </w:pPr>
            <w:r w:rsidRPr="00AB1C42">
              <w:rPr>
                <w:rFonts w:ascii="Arial" w:hAnsi="Arial" w:cs="Arial"/>
              </w:rPr>
              <w:t>-5.482,54 €</w:t>
            </w:r>
          </w:p>
        </w:tc>
      </w:tr>
      <w:tr w:rsidR="00B573F1" w:rsidRPr="00AB1C42" w14:paraId="3A678A1E" w14:textId="77777777" w:rsidTr="000F0662">
        <w:trPr>
          <w:trHeight w:val="259"/>
        </w:trPr>
        <w:tc>
          <w:tcPr>
            <w:tcW w:w="3520" w:type="dxa"/>
            <w:tcBorders>
              <w:top w:val="nil"/>
              <w:bottom w:val="nil"/>
            </w:tcBorders>
            <w:vAlign w:val="center"/>
          </w:tcPr>
          <w:p w14:paraId="4957C12D" w14:textId="77777777" w:rsidR="00B573F1" w:rsidRPr="00AB1C42" w:rsidRDefault="00B573F1" w:rsidP="000F0662">
            <w:pPr>
              <w:rPr>
                <w:rFonts w:ascii="Arial" w:hAnsi="Arial" w:cs="Arial"/>
              </w:rPr>
            </w:pPr>
            <w:r w:rsidRPr="00AB1C42">
              <w:rPr>
                <w:rFonts w:ascii="Arial" w:hAnsi="Arial" w:cs="Arial"/>
              </w:rPr>
              <w:t>3. Dječji vrtić "Ivančice" Ivanec</w:t>
            </w:r>
          </w:p>
        </w:tc>
        <w:tc>
          <w:tcPr>
            <w:tcW w:w="3180" w:type="dxa"/>
            <w:tcBorders>
              <w:top w:val="nil"/>
              <w:bottom w:val="nil"/>
            </w:tcBorders>
            <w:vAlign w:val="center"/>
          </w:tcPr>
          <w:p w14:paraId="469AC43F" w14:textId="77777777" w:rsidR="00B573F1" w:rsidRPr="00AB1C42" w:rsidRDefault="00B573F1" w:rsidP="000F0662">
            <w:pPr>
              <w:jc w:val="right"/>
              <w:rPr>
                <w:rFonts w:ascii="Arial" w:hAnsi="Arial" w:cs="Arial"/>
              </w:rPr>
            </w:pPr>
            <w:r w:rsidRPr="00AB1C42">
              <w:rPr>
                <w:rFonts w:ascii="Arial" w:hAnsi="Arial" w:cs="Arial"/>
              </w:rPr>
              <w:t>-127.348,50 €</w:t>
            </w:r>
          </w:p>
        </w:tc>
      </w:tr>
      <w:tr w:rsidR="00B573F1" w:rsidRPr="00AB1C42" w14:paraId="75D1A40D" w14:textId="77777777" w:rsidTr="000F0662">
        <w:trPr>
          <w:trHeight w:val="149"/>
        </w:trPr>
        <w:tc>
          <w:tcPr>
            <w:tcW w:w="3520" w:type="dxa"/>
            <w:tcBorders>
              <w:top w:val="nil"/>
              <w:bottom w:val="double" w:sz="4" w:space="0" w:color="auto"/>
            </w:tcBorders>
            <w:vAlign w:val="center"/>
          </w:tcPr>
          <w:p w14:paraId="312A6396" w14:textId="77777777" w:rsidR="00B573F1" w:rsidRPr="00AB1C42" w:rsidRDefault="00B573F1" w:rsidP="000F0662">
            <w:pPr>
              <w:rPr>
                <w:rFonts w:ascii="Arial" w:hAnsi="Arial" w:cs="Arial"/>
              </w:rPr>
            </w:pPr>
            <w:r w:rsidRPr="00AB1C42">
              <w:rPr>
                <w:rFonts w:ascii="Arial" w:hAnsi="Arial" w:cs="Arial"/>
              </w:rPr>
              <w:t>4. Muzej planinarstva</w:t>
            </w:r>
          </w:p>
        </w:tc>
        <w:tc>
          <w:tcPr>
            <w:tcW w:w="3180" w:type="dxa"/>
            <w:tcBorders>
              <w:top w:val="nil"/>
              <w:bottom w:val="double" w:sz="4" w:space="0" w:color="auto"/>
            </w:tcBorders>
            <w:vAlign w:val="center"/>
          </w:tcPr>
          <w:p w14:paraId="423B3E4B" w14:textId="77777777" w:rsidR="00B573F1" w:rsidRPr="00AB1C42" w:rsidRDefault="00B573F1" w:rsidP="000F0662">
            <w:pPr>
              <w:jc w:val="right"/>
              <w:rPr>
                <w:rFonts w:ascii="Arial" w:hAnsi="Arial" w:cs="Arial"/>
              </w:rPr>
            </w:pPr>
            <w:r w:rsidRPr="00AB1C42">
              <w:rPr>
                <w:rFonts w:ascii="Arial" w:hAnsi="Arial" w:cs="Arial"/>
              </w:rPr>
              <w:t>-4.380,78 €</w:t>
            </w:r>
          </w:p>
        </w:tc>
      </w:tr>
      <w:tr w:rsidR="00B573F1" w:rsidRPr="00AB1C42" w14:paraId="19DC7FC3" w14:textId="77777777" w:rsidTr="000F0662">
        <w:trPr>
          <w:trHeight w:val="466"/>
        </w:trPr>
        <w:tc>
          <w:tcPr>
            <w:tcW w:w="3520" w:type="dxa"/>
            <w:tcBorders>
              <w:top w:val="double" w:sz="4" w:space="0" w:color="auto"/>
              <w:bottom w:val="nil"/>
            </w:tcBorders>
            <w:vAlign w:val="center"/>
          </w:tcPr>
          <w:p w14:paraId="068F7AA4" w14:textId="77777777" w:rsidR="00B573F1" w:rsidRPr="00AB1C42" w:rsidRDefault="00B573F1" w:rsidP="000F0662">
            <w:pPr>
              <w:rPr>
                <w:rFonts w:ascii="Arial" w:hAnsi="Arial" w:cs="Arial"/>
                <w:b/>
                <w:bCs/>
              </w:rPr>
            </w:pPr>
            <w:r w:rsidRPr="00AB1C42">
              <w:rPr>
                <w:rFonts w:ascii="Arial" w:hAnsi="Arial" w:cs="Arial"/>
                <w:b/>
                <w:bCs/>
              </w:rPr>
              <w:t>U k u p n o :</w:t>
            </w:r>
          </w:p>
        </w:tc>
        <w:tc>
          <w:tcPr>
            <w:tcW w:w="3180" w:type="dxa"/>
            <w:tcBorders>
              <w:top w:val="double" w:sz="4" w:space="0" w:color="auto"/>
              <w:bottom w:val="nil"/>
            </w:tcBorders>
            <w:vAlign w:val="center"/>
          </w:tcPr>
          <w:p w14:paraId="4960990E" w14:textId="77777777" w:rsidR="00B573F1" w:rsidRPr="00AB1C42" w:rsidRDefault="00B573F1" w:rsidP="000F0662">
            <w:pPr>
              <w:jc w:val="right"/>
              <w:rPr>
                <w:rFonts w:ascii="Arial" w:hAnsi="Arial" w:cs="Arial"/>
                <w:b/>
                <w:bCs/>
              </w:rPr>
            </w:pPr>
            <w:r w:rsidRPr="00AB1C42">
              <w:rPr>
                <w:rFonts w:ascii="Arial" w:hAnsi="Arial" w:cs="Arial"/>
                <w:b/>
                <w:bCs/>
              </w:rPr>
              <w:t>2.978.923,82 €</w:t>
            </w:r>
          </w:p>
        </w:tc>
      </w:tr>
    </w:tbl>
    <w:p w14:paraId="56DC834F" w14:textId="77777777" w:rsidR="00946799" w:rsidRPr="00F226B0" w:rsidRDefault="00946799" w:rsidP="00946799">
      <w:pPr>
        <w:jc w:val="both"/>
        <w:rPr>
          <w:rFonts w:ascii="Arial" w:hAnsi="Arial" w:cs="Arial"/>
          <w:b/>
          <w:color w:val="FF0000"/>
        </w:rPr>
      </w:pPr>
    </w:p>
    <w:p w14:paraId="64A64F8E" w14:textId="143D8451" w:rsidR="00946799" w:rsidRPr="00F226B0" w:rsidRDefault="00946799" w:rsidP="00946799">
      <w:pPr>
        <w:jc w:val="both"/>
        <w:rPr>
          <w:rFonts w:ascii="Arial" w:hAnsi="Arial" w:cs="Arial"/>
          <w:b/>
        </w:rPr>
      </w:pPr>
      <w:r w:rsidRPr="00F226B0">
        <w:rPr>
          <w:rFonts w:ascii="Arial" w:hAnsi="Arial" w:cs="Arial"/>
          <w:b/>
        </w:rPr>
        <w:t xml:space="preserve">Ostvareni višak prihoda u iznosu od </w:t>
      </w:r>
      <w:r w:rsidR="003E7804" w:rsidRPr="003E7804">
        <w:rPr>
          <w:rFonts w:ascii="Arial" w:hAnsi="Arial" w:cs="Arial"/>
          <w:b/>
        </w:rPr>
        <w:t xml:space="preserve">2.978.923,82 </w:t>
      </w:r>
      <w:r w:rsidR="003E7804">
        <w:rPr>
          <w:rFonts w:ascii="Arial" w:hAnsi="Arial" w:cs="Arial"/>
          <w:b/>
        </w:rPr>
        <w:t xml:space="preserve"> </w:t>
      </w:r>
      <w:r>
        <w:rPr>
          <w:rFonts w:ascii="Arial" w:hAnsi="Arial" w:cs="Arial"/>
          <w:b/>
        </w:rPr>
        <w:t xml:space="preserve">eura </w:t>
      </w:r>
      <w:r w:rsidRPr="00F226B0">
        <w:rPr>
          <w:rFonts w:ascii="Arial" w:hAnsi="Arial" w:cs="Arial"/>
          <w:b/>
        </w:rPr>
        <w:t>sastoji se od:</w:t>
      </w:r>
    </w:p>
    <w:p w14:paraId="38882A78" w14:textId="0A65930E"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višak općih prihoda i primitaka (izvor 1.1.1) u iznosu od 3.113.452,22 eura</w:t>
      </w:r>
    </w:p>
    <w:p w14:paraId="5AD20E5D" w14:textId="14A45165" w:rsidR="003E7804" w:rsidRPr="003E7804" w:rsidRDefault="003E7804" w:rsidP="003E7804">
      <w:pPr>
        <w:ind w:left="426"/>
        <w:jc w:val="both"/>
        <w:rPr>
          <w:rFonts w:ascii="Arial" w:hAnsi="Arial" w:cs="Arial"/>
        </w:rPr>
      </w:pPr>
      <w:r w:rsidRPr="003E7804">
        <w:rPr>
          <w:rFonts w:ascii="Arial" w:hAnsi="Arial" w:cs="Arial"/>
        </w:rPr>
        <w:lastRenderedPageBreak/>
        <w:t>-</w:t>
      </w:r>
      <w:r>
        <w:rPr>
          <w:rFonts w:ascii="Arial" w:hAnsi="Arial" w:cs="Arial"/>
        </w:rPr>
        <w:t xml:space="preserve"> </w:t>
      </w:r>
      <w:r w:rsidRPr="003E7804">
        <w:rPr>
          <w:rFonts w:ascii="Arial" w:hAnsi="Arial" w:cs="Arial"/>
        </w:rPr>
        <w:t>višak prihoda od obavljanja vlastitih djelatnosti (izvor 3.1.1.) u iznosu od 1.168,28 eura</w:t>
      </w:r>
    </w:p>
    <w:p w14:paraId="477DFEA5" w14:textId="4C6F9D61"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višak prihoda od naknade za legalizaciju (izvor 4.1.) u iznosu od 7.915,85 eura</w:t>
      </w:r>
    </w:p>
    <w:p w14:paraId="479ED941" w14:textId="05B712F1"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višak prihoda od komunalnog doprinosa (izvor 4.2.) u iznosu od 67.062,69 eura</w:t>
      </w:r>
    </w:p>
    <w:p w14:paraId="3401803C" w14:textId="5EF2B16A"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višak prihoda od komunalne naknade (izvor 4.5.) u iznosu od 102.097,57 eura</w:t>
      </w:r>
    </w:p>
    <w:p w14:paraId="38A14DAC" w14:textId="4D03FA8A"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višak prihoda od doprinosa za šume (izvor 4.6.) u iznosu od 2.861,83 eura</w:t>
      </w:r>
    </w:p>
    <w:p w14:paraId="1F2D8B17" w14:textId="01D600CB"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višak od prihoda od sufinanciranja građana (izvor 4.7.) u iznosu od 23,88 eura</w:t>
      </w:r>
    </w:p>
    <w:p w14:paraId="313DAF66" w14:textId="11EC1D34"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višak prihoda od naknade za dodjelu grobnog mjesta (izvor 4.9.) u iznosu od 1.677,36 eura</w:t>
      </w:r>
    </w:p>
    <w:p w14:paraId="267E9ED1" w14:textId="47E4B3F0"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višak prihoda od drugih proračuna (pomoći) (izvor 5.1.1.) u iznosu od 772.569,34 eura</w:t>
      </w:r>
    </w:p>
    <w:p w14:paraId="629F8BB2" w14:textId="548C0635"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manjak prihoda od EU sredstava (izvor 5.1.3) u iznosu od 768.124,40 eura</w:t>
      </w:r>
    </w:p>
    <w:p w14:paraId="1DBF085A" w14:textId="352506F3" w:rsidR="003E7804" w:rsidRPr="003E7804" w:rsidRDefault="003E7804" w:rsidP="003E7804">
      <w:pPr>
        <w:ind w:left="426"/>
        <w:jc w:val="both"/>
        <w:rPr>
          <w:rFonts w:ascii="Arial" w:hAnsi="Arial" w:cs="Arial"/>
        </w:rPr>
      </w:pPr>
      <w:r w:rsidRPr="003E7804">
        <w:rPr>
          <w:rFonts w:ascii="Arial" w:hAnsi="Arial" w:cs="Arial"/>
        </w:rPr>
        <w:t>-</w:t>
      </w:r>
      <w:r>
        <w:rPr>
          <w:rFonts w:ascii="Arial" w:hAnsi="Arial" w:cs="Arial"/>
        </w:rPr>
        <w:t xml:space="preserve"> </w:t>
      </w:r>
      <w:r w:rsidRPr="003E7804">
        <w:rPr>
          <w:rFonts w:ascii="Arial" w:hAnsi="Arial" w:cs="Arial"/>
        </w:rPr>
        <w:t>manjak prihoda od prodaje ili zamjene nefinancijske imovine (izvor 7.1.) u iznosu od 226.398,25 eura</w:t>
      </w:r>
    </w:p>
    <w:p w14:paraId="5660DC5B" w14:textId="19C82201" w:rsidR="003E7804" w:rsidRDefault="003E7804" w:rsidP="003E7804">
      <w:pPr>
        <w:ind w:left="426"/>
        <w:jc w:val="both"/>
        <w:rPr>
          <w:rFonts w:ascii="Arial" w:hAnsi="Arial" w:cs="Arial"/>
        </w:rPr>
      </w:pPr>
      <w:r>
        <w:rPr>
          <w:rFonts w:ascii="Arial" w:hAnsi="Arial" w:cs="Arial"/>
        </w:rPr>
        <w:t xml:space="preserve">- </w:t>
      </w:r>
      <w:r w:rsidRPr="003E7804">
        <w:rPr>
          <w:rFonts w:ascii="Arial" w:hAnsi="Arial" w:cs="Arial"/>
        </w:rPr>
        <w:t xml:space="preserve">višak primitaka od financijske imovine i zaduživanja (izvor 8.1.) u iznosu od 41.829,27 eura. </w:t>
      </w:r>
    </w:p>
    <w:p w14:paraId="08E9853F" w14:textId="0047E6F4" w:rsidR="00946799" w:rsidRDefault="00946799" w:rsidP="003E7804">
      <w:pPr>
        <w:ind w:left="426"/>
        <w:jc w:val="both"/>
        <w:rPr>
          <w:rFonts w:ascii="Arial" w:hAnsi="Arial" w:cs="Arial"/>
        </w:rPr>
      </w:pPr>
      <w:r>
        <w:rPr>
          <w:rFonts w:ascii="Arial" w:hAnsi="Arial" w:cs="Arial"/>
        </w:rPr>
        <w:t xml:space="preserve">- </w:t>
      </w:r>
      <w:r w:rsidR="003E7804">
        <w:rPr>
          <w:rFonts w:ascii="Arial" w:hAnsi="Arial" w:cs="Arial"/>
        </w:rPr>
        <w:t>manjak</w:t>
      </w:r>
      <w:r>
        <w:rPr>
          <w:rFonts w:ascii="Arial" w:hAnsi="Arial" w:cs="Arial"/>
        </w:rPr>
        <w:t xml:space="preserve"> prihoda proračunskog korisnika Dječji vrtić „Ivančice“ Ivanec u iznosu od </w:t>
      </w:r>
      <w:r w:rsidR="003E7804" w:rsidRPr="003E7804">
        <w:rPr>
          <w:rFonts w:ascii="Arial" w:hAnsi="Arial" w:cs="Arial"/>
        </w:rPr>
        <w:t xml:space="preserve">127.348,50 </w:t>
      </w:r>
      <w:r w:rsidR="003E7804">
        <w:rPr>
          <w:rFonts w:ascii="Arial" w:hAnsi="Arial" w:cs="Arial"/>
        </w:rPr>
        <w:t xml:space="preserve"> </w:t>
      </w:r>
      <w:r>
        <w:rPr>
          <w:rFonts w:ascii="Arial" w:hAnsi="Arial" w:cs="Arial"/>
        </w:rPr>
        <w:t>eura,</w:t>
      </w:r>
    </w:p>
    <w:p w14:paraId="01A9845A" w14:textId="264DBA35" w:rsidR="00946799" w:rsidRDefault="00946799" w:rsidP="00946799">
      <w:pPr>
        <w:ind w:left="426"/>
        <w:jc w:val="both"/>
        <w:rPr>
          <w:rFonts w:ascii="Arial" w:hAnsi="Arial" w:cs="Arial"/>
        </w:rPr>
      </w:pPr>
      <w:r>
        <w:rPr>
          <w:rFonts w:ascii="Arial" w:hAnsi="Arial" w:cs="Arial"/>
        </w:rPr>
        <w:t>-</w:t>
      </w:r>
      <w:r w:rsidR="003E7804">
        <w:rPr>
          <w:rFonts w:ascii="Arial" w:hAnsi="Arial" w:cs="Arial"/>
        </w:rPr>
        <w:t xml:space="preserve"> manjak</w:t>
      </w:r>
      <w:r>
        <w:rPr>
          <w:rFonts w:ascii="Arial" w:hAnsi="Arial" w:cs="Arial"/>
        </w:rPr>
        <w:t xml:space="preserve"> prihoda proračunskog korisnika Gradska knjižnica i čitaonica „Gustav Krklec“ Ivanec u iznosu od </w:t>
      </w:r>
      <w:r w:rsidR="003E7804">
        <w:rPr>
          <w:rFonts w:ascii="Arial" w:hAnsi="Arial" w:cs="Arial"/>
        </w:rPr>
        <w:t>5.482,54</w:t>
      </w:r>
      <w:r>
        <w:rPr>
          <w:rFonts w:ascii="Arial" w:hAnsi="Arial" w:cs="Arial"/>
        </w:rPr>
        <w:t xml:space="preserve"> eura</w:t>
      </w:r>
      <w:r w:rsidR="003E7804">
        <w:rPr>
          <w:rFonts w:ascii="Arial" w:hAnsi="Arial" w:cs="Arial"/>
        </w:rPr>
        <w:t>, te</w:t>
      </w:r>
    </w:p>
    <w:p w14:paraId="4948AC34" w14:textId="2245AF40" w:rsidR="003E7804" w:rsidRDefault="003E7804" w:rsidP="00946799">
      <w:pPr>
        <w:ind w:left="426"/>
        <w:jc w:val="both"/>
        <w:rPr>
          <w:rFonts w:ascii="Arial" w:hAnsi="Arial" w:cs="Arial"/>
        </w:rPr>
      </w:pPr>
      <w:r>
        <w:rPr>
          <w:rFonts w:ascii="Arial" w:hAnsi="Arial" w:cs="Arial"/>
        </w:rPr>
        <w:t xml:space="preserve">- manjak prihoda proračunskog korisnika Muzej planinarstva u iznosu od </w:t>
      </w:r>
      <w:r w:rsidRPr="003E7804">
        <w:rPr>
          <w:rFonts w:ascii="Arial" w:hAnsi="Arial" w:cs="Arial"/>
        </w:rPr>
        <w:t>4.380,78</w:t>
      </w:r>
      <w:r>
        <w:rPr>
          <w:rFonts w:ascii="Arial" w:hAnsi="Arial" w:cs="Arial"/>
        </w:rPr>
        <w:t xml:space="preserve"> eura. </w:t>
      </w:r>
    </w:p>
    <w:p w14:paraId="339D76AA" w14:textId="77777777" w:rsidR="00946799" w:rsidRPr="00F226B0" w:rsidRDefault="00946799" w:rsidP="00946799">
      <w:pPr>
        <w:jc w:val="both"/>
        <w:rPr>
          <w:rFonts w:ascii="Arial" w:hAnsi="Arial" w:cs="Arial"/>
          <w:color w:val="FF0000"/>
        </w:rPr>
      </w:pPr>
    </w:p>
    <w:p w14:paraId="3ADE1C51" w14:textId="77777777" w:rsidR="00946799" w:rsidRPr="00533E22" w:rsidRDefault="00946799" w:rsidP="00533E22">
      <w:pPr>
        <w:shd w:val="clear" w:color="auto" w:fill="FFF2CC" w:themeFill="accent4" w:themeFillTint="33"/>
        <w:jc w:val="both"/>
        <w:rPr>
          <w:rFonts w:ascii="Arial" w:hAnsi="Arial" w:cs="Arial"/>
          <w:b/>
          <w:bCs/>
          <w:u w:val="single"/>
        </w:rPr>
      </w:pPr>
      <w:r w:rsidRPr="00533E22">
        <w:rPr>
          <w:rFonts w:ascii="Arial" w:hAnsi="Arial" w:cs="Arial"/>
          <w:b/>
          <w:bCs/>
          <w:u w:val="single"/>
        </w:rPr>
        <w:t>OBVEZE</w:t>
      </w:r>
    </w:p>
    <w:p w14:paraId="040BA6BD" w14:textId="77777777" w:rsidR="00533E22" w:rsidRPr="007972E1" w:rsidRDefault="00533E22" w:rsidP="00533E22">
      <w:pPr>
        <w:jc w:val="both"/>
        <w:rPr>
          <w:rFonts w:ascii="Arial" w:hAnsi="Arial" w:cs="Arial"/>
        </w:rPr>
      </w:pPr>
      <w:r w:rsidRPr="007972E1">
        <w:rPr>
          <w:rFonts w:ascii="Arial" w:hAnsi="Arial" w:cs="Arial"/>
        </w:rPr>
        <w:t xml:space="preserve">Ukupne obveze u iznosu od </w:t>
      </w:r>
      <w:r w:rsidRPr="002A58C5">
        <w:rPr>
          <w:rFonts w:ascii="Arial" w:hAnsi="Arial" w:cs="Arial"/>
        </w:rPr>
        <w:t xml:space="preserve">4.581.570,74 </w:t>
      </w:r>
      <w:r>
        <w:rPr>
          <w:rFonts w:ascii="Arial" w:hAnsi="Arial" w:cs="Arial"/>
        </w:rPr>
        <w:t xml:space="preserve"> </w:t>
      </w:r>
      <w:r w:rsidRPr="007972E1">
        <w:rPr>
          <w:rFonts w:ascii="Arial" w:hAnsi="Arial" w:cs="Arial"/>
        </w:rPr>
        <w:t>eura na dan 3</w:t>
      </w:r>
      <w:r>
        <w:rPr>
          <w:rFonts w:ascii="Arial" w:hAnsi="Arial" w:cs="Arial"/>
        </w:rPr>
        <w:t>1</w:t>
      </w:r>
      <w:r w:rsidRPr="007972E1">
        <w:rPr>
          <w:rFonts w:ascii="Arial" w:hAnsi="Arial" w:cs="Arial"/>
        </w:rPr>
        <w:t>.</w:t>
      </w:r>
      <w:r>
        <w:rPr>
          <w:rFonts w:ascii="Arial" w:hAnsi="Arial" w:cs="Arial"/>
        </w:rPr>
        <w:t>12</w:t>
      </w:r>
      <w:r w:rsidRPr="007972E1">
        <w:rPr>
          <w:rFonts w:ascii="Arial" w:hAnsi="Arial" w:cs="Arial"/>
        </w:rPr>
        <w:t>.2024. godine sastoje se od obveza:</w:t>
      </w:r>
    </w:p>
    <w:tbl>
      <w:tblPr>
        <w:tblW w:w="0" w:type="auto"/>
        <w:tblInd w:w="908" w:type="dxa"/>
        <w:tblBorders>
          <w:insideH w:val="single" w:sz="4" w:space="0" w:color="auto"/>
        </w:tblBorders>
        <w:tblLook w:val="01E0" w:firstRow="1" w:lastRow="1" w:firstColumn="1" w:lastColumn="1" w:noHBand="0" w:noVBand="0"/>
      </w:tblPr>
      <w:tblGrid>
        <w:gridCol w:w="3520"/>
        <w:gridCol w:w="3180"/>
      </w:tblGrid>
      <w:tr w:rsidR="00533E22" w:rsidRPr="002A58C5" w14:paraId="78D120C5" w14:textId="77777777" w:rsidTr="000F0662">
        <w:trPr>
          <w:trHeight w:val="126"/>
        </w:trPr>
        <w:tc>
          <w:tcPr>
            <w:tcW w:w="3520" w:type="dxa"/>
            <w:tcBorders>
              <w:top w:val="nil"/>
              <w:bottom w:val="nil"/>
            </w:tcBorders>
            <w:vAlign w:val="center"/>
          </w:tcPr>
          <w:p w14:paraId="4E084992" w14:textId="77777777" w:rsidR="00533E22" w:rsidRPr="002A58C5" w:rsidRDefault="00533E22" w:rsidP="000F0662">
            <w:pPr>
              <w:rPr>
                <w:rFonts w:ascii="Arial" w:hAnsi="Arial" w:cs="Arial"/>
              </w:rPr>
            </w:pPr>
            <w:r w:rsidRPr="002A58C5">
              <w:rPr>
                <w:rFonts w:ascii="Arial" w:hAnsi="Arial" w:cs="Arial"/>
              </w:rPr>
              <w:t>1. Grad Ivanec</w:t>
            </w:r>
          </w:p>
        </w:tc>
        <w:tc>
          <w:tcPr>
            <w:tcW w:w="3180" w:type="dxa"/>
            <w:tcBorders>
              <w:top w:val="nil"/>
              <w:bottom w:val="nil"/>
            </w:tcBorders>
            <w:vAlign w:val="center"/>
          </w:tcPr>
          <w:p w14:paraId="2EFB469F" w14:textId="77777777" w:rsidR="00533E22" w:rsidRPr="002A58C5" w:rsidRDefault="00533E22" w:rsidP="000F0662">
            <w:pPr>
              <w:jc w:val="right"/>
              <w:rPr>
                <w:rFonts w:ascii="Arial" w:hAnsi="Arial" w:cs="Arial"/>
              </w:rPr>
            </w:pPr>
            <w:r w:rsidRPr="002A58C5">
              <w:rPr>
                <w:rFonts w:ascii="Arial" w:hAnsi="Arial" w:cs="Arial"/>
              </w:rPr>
              <w:t>4.409.112,02 €</w:t>
            </w:r>
          </w:p>
        </w:tc>
      </w:tr>
      <w:tr w:rsidR="00533E22" w:rsidRPr="002A58C5" w14:paraId="4D0743C6" w14:textId="77777777" w:rsidTr="000F0662">
        <w:trPr>
          <w:trHeight w:val="441"/>
        </w:trPr>
        <w:tc>
          <w:tcPr>
            <w:tcW w:w="3520" w:type="dxa"/>
            <w:tcBorders>
              <w:top w:val="nil"/>
              <w:bottom w:val="nil"/>
            </w:tcBorders>
            <w:vAlign w:val="center"/>
          </w:tcPr>
          <w:p w14:paraId="09E30BB3" w14:textId="77777777" w:rsidR="00533E22" w:rsidRPr="002A58C5" w:rsidRDefault="00533E22" w:rsidP="000F0662">
            <w:pPr>
              <w:rPr>
                <w:rFonts w:ascii="Arial" w:hAnsi="Arial" w:cs="Arial"/>
              </w:rPr>
            </w:pPr>
            <w:r w:rsidRPr="002A58C5">
              <w:rPr>
                <w:rFonts w:ascii="Arial" w:hAnsi="Arial" w:cs="Arial"/>
              </w:rPr>
              <w:t xml:space="preserve">2. Gradska knjižnica i čitaonica </w:t>
            </w:r>
          </w:p>
          <w:p w14:paraId="66447551" w14:textId="77777777" w:rsidR="00533E22" w:rsidRPr="002A58C5" w:rsidRDefault="00533E22" w:rsidP="000F0662">
            <w:pPr>
              <w:rPr>
                <w:rFonts w:ascii="Arial" w:hAnsi="Arial" w:cs="Arial"/>
              </w:rPr>
            </w:pPr>
            <w:r w:rsidRPr="002A58C5">
              <w:rPr>
                <w:rFonts w:ascii="Arial" w:hAnsi="Arial" w:cs="Arial"/>
              </w:rPr>
              <w:t xml:space="preserve">    "Gustav Krklec" Ivanec</w:t>
            </w:r>
          </w:p>
        </w:tc>
        <w:tc>
          <w:tcPr>
            <w:tcW w:w="3180" w:type="dxa"/>
            <w:tcBorders>
              <w:top w:val="nil"/>
              <w:bottom w:val="nil"/>
            </w:tcBorders>
            <w:vAlign w:val="center"/>
          </w:tcPr>
          <w:p w14:paraId="6B559378" w14:textId="77777777" w:rsidR="00533E22" w:rsidRPr="002A58C5" w:rsidRDefault="00533E22" w:rsidP="000F0662">
            <w:pPr>
              <w:jc w:val="right"/>
              <w:rPr>
                <w:rFonts w:ascii="Arial" w:hAnsi="Arial" w:cs="Arial"/>
              </w:rPr>
            </w:pPr>
            <w:r w:rsidRPr="002A58C5">
              <w:rPr>
                <w:rFonts w:ascii="Arial" w:hAnsi="Arial" w:cs="Arial"/>
              </w:rPr>
              <w:t>9.524,92 €</w:t>
            </w:r>
          </w:p>
        </w:tc>
      </w:tr>
      <w:tr w:rsidR="00533E22" w:rsidRPr="002A58C5" w14:paraId="33823F88" w14:textId="77777777" w:rsidTr="000F0662">
        <w:trPr>
          <w:trHeight w:val="207"/>
        </w:trPr>
        <w:tc>
          <w:tcPr>
            <w:tcW w:w="3520" w:type="dxa"/>
            <w:tcBorders>
              <w:top w:val="nil"/>
              <w:bottom w:val="nil"/>
            </w:tcBorders>
            <w:vAlign w:val="center"/>
          </w:tcPr>
          <w:p w14:paraId="2ABFF366" w14:textId="77777777" w:rsidR="00533E22" w:rsidRPr="002A58C5" w:rsidRDefault="00533E22" w:rsidP="000F0662">
            <w:pPr>
              <w:rPr>
                <w:rFonts w:ascii="Arial" w:hAnsi="Arial" w:cs="Arial"/>
              </w:rPr>
            </w:pPr>
            <w:r w:rsidRPr="002A58C5">
              <w:rPr>
                <w:rFonts w:ascii="Arial" w:hAnsi="Arial" w:cs="Arial"/>
              </w:rPr>
              <w:t>3. Dječji vrtić "Ivančice" Ivanec</w:t>
            </w:r>
          </w:p>
        </w:tc>
        <w:tc>
          <w:tcPr>
            <w:tcW w:w="3180" w:type="dxa"/>
            <w:tcBorders>
              <w:top w:val="nil"/>
              <w:bottom w:val="nil"/>
            </w:tcBorders>
            <w:vAlign w:val="center"/>
          </w:tcPr>
          <w:p w14:paraId="20E95C2F" w14:textId="77777777" w:rsidR="00533E22" w:rsidRPr="002A58C5" w:rsidRDefault="00533E22" w:rsidP="000F0662">
            <w:pPr>
              <w:jc w:val="right"/>
              <w:rPr>
                <w:rFonts w:ascii="Arial" w:hAnsi="Arial" w:cs="Arial"/>
              </w:rPr>
            </w:pPr>
            <w:r w:rsidRPr="002A58C5">
              <w:rPr>
                <w:rFonts w:ascii="Arial" w:hAnsi="Arial" w:cs="Arial"/>
              </w:rPr>
              <w:t>158.165,83 €</w:t>
            </w:r>
          </w:p>
        </w:tc>
      </w:tr>
      <w:tr w:rsidR="00533E22" w:rsidRPr="002A58C5" w14:paraId="52A4F121" w14:textId="77777777" w:rsidTr="000F0662">
        <w:trPr>
          <w:trHeight w:val="253"/>
        </w:trPr>
        <w:tc>
          <w:tcPr>
            <w:tcW w:w="3520" w:type="dxa"/>
            <w:tcBorders>
              <w:top w:val="nil"/>
              <w:bottom w:val="double" w:sz="4" w:space="0" w:color="auto"/>
            </w:tcBorders>
            <w:vAlign w:val="center"/>
          </w:tcPr>
          <w:p w14:paraId="26CC10AF" w14:textId="77777777" w:rsidR="00533E22" w:rsidRPr="002A58C5" w:rsidRDefault="00533E22" w:rsidP="000F0662">
            <w:pPr>
              <w:rPr>
                <w:rFonts w:ascii="Arial" w:hAnsi="Arial" w:cs="Arial"/>
              </w:rPr>
            </w:pPr>
            <w:r w:rsidRPr="002A58C5">
              <w:rPr>
                <w:rFonts w:ascii="Arial" w:hAnsi="Arial" w:cs="Arial"/>
              </w:rPr>
              <w:t>4. Muzej planinarstva</w:t>
            </w:r>
          </w:p>
        </w:tc>
        <w:tc>
          <w:tcPr>
            <w:tcW w:w="3180" w:type="dxa"/>
            <w:tcBorders>
              <w:top w:val="nil"/>
              <w:bottom w:val="double" w:sz="4" w:space="0" w:color="auto"/>
            </w:tcBorders>
            <w:vAlign w:val="center"/>
          </w:tcPr>
          <w:p w14:paraId="7DA8DFF7" w14:textId="77777777" w:rsidR="00533E22" w:rsidRPr="002A58C5" w:rsidRDefault="00533E22" w:rsidP="000F0662">
            <w:pPr>
              <w:jc w:val="right"/>
              <w:rPr>
                <w:rFonts w:ascii="Arial" w:hAnsi="Arial" w:cs="Arial"/>
              </w:rPr>
            </w:pPr>
            <w:r w:rsidRPr="002A58C5">
              <w:rPr>
                <w:rFonts w:ascii="Arial" w:hAnsi="Arial" w:cs="Arial"/>
              </w:rPr>
              <w:t>4.767,97 €</w:t>
            </w:r>
          </w:p>
        </w:tc>
      </w:tr>
      <w:tr w:rsidR="00533E22" w:rsidRPr="002A58C5" w14:paraId="0C0EEB44" w14:textId="77777777" w:rsidTr="000F0662">
        <w:trPr>
          <w:trHeight w:val="466"/>
        </w:trPr>
        <w:tc>
          <w:tcPr>
            <w:tcW w:w="3520" w:type="dxa"/>
            <w:tcBorders>
              <w:top w:val="double" w:sz="4" w:space="0" w:color="auto"/>
              <w:bottom w:val="nil"/>
            </w:tcBorders>
            <w:vAlign w:val="center"/>
          </w:tcPr>
          <w:p w14:paraId="1CC35622" w14:textId="77777777" w:rsidR="00533E22" w:rsidRPr="002A58C5" w:rsidRDefault="00533E22" w:rsidP="000F0662">
            <w:pPr>
              <w:rPr>
                <w:rFonts w:ascii="Arial" w:hAnsi="Arial" w:cs="Arial"/>
                <w:b/>
                <w:bCs/>
              </w:rPr>
            </w:pPr>
            <w:r w:rsidRPr="002A58C5">
              <w:rPr>
                <w:rFonts w:ascii="Arial" w:hAnsi="Arial" w:cs="Arial"/>
                <w:b/>
                <w:bCs/>
              </w:rPr>
              <w:t>U k u p n o :</w:t>
            </w:r>
          </w:p>
        </w:tc>
        <w:tc>
          <w:tcPr>
            <w:tcW w:w="3180" w:type="dxa"/>
            <w:tcBorders>
              <w:top w:val="double" w:sz="4" w:space="0" w:color="auto"/>
              <w:bottom w:val="nil"/>
            </w:tcBorders>
            <w:vAlign w:val="center"/>
          </w:tcPr>
          <w:p w14:paraId="0CCC1359" w14:textId="77777777" w:rsidR="00533E22" w:rsidRPr="002A58C5" w:rsidRDefault="00533E22" w:rsidP="000F0662">
            <w:pPr>
              <w:jc w:val="right"/>
              <w:rPr>
                <w:rFonts w:ascii="Arial" w:hAnsi="Arial" w:cs="Arial"/>
                <w:b/>
                <w:bCs/>
              </w:rPr>
            </w:pPr>
            <w:r w:rsidRPr="002A58C5">
              <w:rPr>
                <w:rFonts w:ascii="Arial" w:hAnsi="Arial" w:cs="Arial"/>
                <w:b/>
                <w:bCs/>
              </w:rPr>
              <w:t>4.581.570,74 €</w:t>
            </w:r>
          </w:p>
        </w:tc>
      </w:tr>
    </w:tbl>
    <w:p w14:paraId="33645071" w14:textId="77777777" w:rsidR="00533E22" w:rsidRDefault="00533E22" w:rsidP="00533E22">
      <w:pPr>
        <w:tabs>
          <w:tab w:val="right" w:pos="7513"/>
        </w:tabs>
        <w:jc w:val="both"/>
        <w:rPr>
          <w:rFonts w:ascii="Arial" w:hAnsi="Arial" w:cs="Arial"/>
        </w:rPr>
      </w:pPr>
    </w:p>
    <w:p w14:paraId="2A6ED67E" w14:textId="77777777" w:rsidR="00533E22" w:rsidRPr="00F90F6D" w:rsidRDefault="00533E22" w:rsidP="00533E22">
      <w:pPr>
        <w:jc w:val="both"/>
        <w:rPr>
          <w:rFonts w:ascii="Arial" w:hAnsi="Arial" w:cs="Arial"/>
        </w:rPr>
      </w:pPr>
      <w:r w:rsidRPr="00F90F6D">
        <w:rPr>
          <w:rFonts w:ascii="Arial" w:hAnsi="Arial" w:cs="Arial"/>
        </w:rPr>
        <w:t xml:space="preserve">Stanje obveza </w:t>
      </w:r>
      <w:r>
        <w:rPr>
          <w:rFonts w:ascii="Arial" w:hAnsi="Arial" w:cs="Arial"/>
        </w:rPr>
        <w:t xml:space="preserve">Grada Ivanca </w:t>
      </w:r>
      <w:r w:rsidRPr="00F90F6D">
        <w:rPr>
          <w:rFonts w:ascii="Arial" w:hAnsi="Arial" w:cs="Arial"/>
        </w:rPr>
        <w:t>na kraju izvještajnog razdoblja iznos</w:t>
      </w:r>
      <w:r>
        <w:rPr>
          <w:rFonts w:ascii="Arial" w:hAnsi="Arial" w:cs="Arial"/>
        </w:rPr>
        <w:t>i</w:t>
      </w:r>
      <w:r w:rsidRPr="00F90F6D">
        <w:rPr>
          <w:rFonts w:ascii="Arial" w:hAnsi="Arial" w:cs="Arial"/>
        </w:rPr>
        <w:t xml:space="preserve"> 4.409.112,02 eura</w:t>
      </w:r>
      <w:r>
        <w:rPr>
          <w:rFonts w:ascii="Arial" w:hAnsi="Arial" w:cs="Arial"/>
        </w:rPr>
        <w:t xml:space="preserve"> i </w:t>
      </w:r>
      <w:r w:rsidRPr="00F90F6D">
        <w:rPr>
          <w:rFonts w:ascii="Arial" w:hAnsi="Arial" w:cs="Arial"/>
        </w:rPr>
        <w:t>u cijelosti su nedospjele.</w:t>
      </w:r>
      <w:r>
        <w:rPr>
          <w:rFonts w:ascii="Arial" w:hAnsi="Arial" w:cs="Arial"/>
        </w:rPr>
        <w:t xml:space="preserve"> </w:t>
      </w:r>
      <w:r w:rsidRPr="00F90F6D">
        <w:rPr>
          <w:rFonts w:ascii="Arial" w:hAnsi="Arial" w:cs="Arial"/>
        </w:rPr>
        <w:t>Struktura obveza sastoji se od:</w:t>
      </w:r>
    </w:p>
    <w:p w14:paraId="792778A3" w14:textId="77777777" w:rsidR="00533E22" w:rsidRPr="00F90F6D" w:rsidRDefault="00533E22" w:rsidP="00533E22">
      <w:pPr>
        <w:numPr>
          <w:ilvl w:val="0"/>
          <w:numId w:val="23"/>
        </w:numPr>
        <w:spacing w:after="0" w:line="240" w:lineRule="auto"/>
        <w:jc w:val="both"/>
        <w:rPr>
          <w:rFonts w:ascii="Arial" w:hAnsi="Arial" w:cs="Arial"/>
        </w:rPr>
      </w:pPr>
      <w:r w:rsidRPr="00F90F6D">
        <w:rPr>
          <w:rFonts w:ascii="Arial" w:hAnsi="Arial" w:cs="Arial"/>
        </w:rPr>
        <w:t>obveze za zaposlene 74.908,97 eura</w:t>
      </w:r>
    </w:p>
    <w:p w14:paraId="7A4BEF63" w14:textId="77777777" w:rsidR="00533E22" w:rsidRPr="00F90F6D" w:rsidRDefault="00533E22" w:rsidP="00533E22">
      <w:pPr>
        <w:numPr>
          <w:ilvl w:val="0"/>
          <w:numId w:val="23"/>
        </w:numPr>
        <w:spacing w:after="0" w:line="240" w:lineRule="auto"/>
        <w:jc w:val="both"/>
        <w:rPr>
          <w:rFonts w:ascii="Arial" w:hAnsi="Arial" w:cs="Arial"/>
        </w:rPr>
      </w:pPr>
      <w:r w:rsidRPr="00F90F6D">
        <w:rPr>
          <w:rFonts w:ascii="Arial" w:hAnsi="Arial" w:cs="Arial"/>
        </w:rPr>
        <w:t>obveze za materijalne rashode 130.520,93 eura</w:t>
      </w:r>
    </w:p>
    <w:p w14:paraId="4E2B91A4" w14:textId="77777777" w:rsidR="00533E22" w:rsidRPr="00F90F6D" w:rsidRDefault="00533E22" w:rsidP="00533E22">
      <w:pPr>
        <w:numPr>
          <w:ilvl w:val="0"/>
          <w:numId w:val="23"/>
        </w:numPr>
        <w:spacing w:after="0" w:line="240" w:lineRule="auto"/>
        <w:jc w:val="both"/>
        <w:rPr>
          <w:rFonts w:ascii="Arial" w:hAnsi="Arial" w:cs="Arial"/>
        </w:rPr>
      </w:pPr>
      <w:r w:rsidRPr="00F90F6D">
        <w:rPr>
          <w:rFonts w:ascii="Arial" w:hAnsi="Arial" w:cs="Arial"/>
        </w:rPr>
        <w:t>obveze za financijske rashode 6.473,69 eura</w:t>
      </w:r>
    </w:p>
    <w:p w14:paraId="787F10F9" w14:textId="77777777" w:rsidR="00533E22" w:rsidRPr="00F90F6D" w:rsidRDefault="00533E22" w:rsidP="00533E22">
      <w:pPr>
        <w:numPr>
          <w:ilvl w:val="0"/>
          <w:numId w:val="23"/>
        </w:numPr>
        <w:spacing w:after="0" w:line="240" w:lineRule="auto"/>
        <w:jc w:val="both"/>
        <w:rPr>
          <w:rFonts w:ascii="Arial" w:hAnsi="Arial" w:cs="Arial"/>
        </w:rPr>
      </w:pPr>
      <w:r w:rsidRPr="00F90F6D">
        <w:rPr>
          <w:rFonts w:ascii="Arial" w:hAnsi="Arial" w:cs="Arial"/>
        </w:rPr>
        <w:t>obveze za subvencije 49.634,48 eura</w:t>
      </w:r>
    </w:p>
    <w:p w14:paraId="3DBB1CD7" w14:textId="77777777" w:rsidR="00533E22" w:rsidRPr="00F90F6D" w:rsidRDefault="00533E22" w:rsidP="00533E22">
      <w:pPr>
        <w:numPr>
          <w:ilvl w:val="0"/>
          <w:numId w:val="23"/>
        </w:numPr>
        <w:spacing w:after="0" w:line="240" w:lineRule="auto"/>
        <w:jc w:val="both"/>
        <w:rPr>
          <w:rFonts w:ascii="Arial" w:hAnsi="Arial" w:cs="Arial"/>
        </w:rPr>
      </w:pPr>
      <w:r w:rsidRPr="00F90F6D">
        <w:rPr>
          <w:rFonts w:ascii="Arial" w:hAnsi="Arial" w:cs="Arial"/>
        </w:rPr>
        <w:lastRenderedPageBreak/>
        <w:t>obveze za naknade građanima o kućanstvima 2.266,07 eura</w:t>
      </w:r>
    </w:p>
    <w:p w14:paraId="4E4E2BA9" w14:textId="77777777" w:rsidR="00533E22" w:rsidRPr="00F90F6D" w:rsidRDefault="00533E22" w:rsidP="00533E22">
      <w:pPr>
        <w:numPr>
          <w:ilvl w:val="0"/>
          <w:numId w:val="23"/>
        </w:numPr>
        <w:spacing w:after="0" w:line="240" w:lineRule="auto"/>
        <w:jc w:val="both"/>
        <w:rPr>
          <w:rFonts w:ascii="Arial" w:hAnsi="Arial" w:cs="Arial"/>
        </w:rPr>
      </w:pPr>
      <w:r w:rsidRPr="00F90F6D">
        <w:rPr>
          <w:rFonts w:ascii="Arial" w:hAnsi="Arial" w:cs="Arial"/>
        </w:rPr>
        <w:t>ostale tekuće obveze 20.025,91 eura</w:t>
      </w:r>
    </w:p>
    <w:p w14:paraId="27EDDE25" w14:textId="77777777" w:rsidR="00533E22" w:rsidRPr="00F90F6D" w:rsidRDefault="00533E22" w:rsidP="00533E22">
      <w:pPr>
        <w:numPr>
          <w:ilvl w:val="0"/>
          <w:numId w:val="23"/>
        </w:numPr>
        <w:spacing w:after="0" w:line="240" w:lineRule="auto"/>
        <w:jc w:val="both"/>
        <w:rPr>
          <w:rFonts w:ascii="Arial" w:hAnsi="Arial" w:cs="Arial"/>
        </w:rPr>
      </w:pPr>
      <w:r w:rsidRPr="00F90F6D">
        <w:rPr>
          <w:rFonts w:ascii="Arial" w:hAnsi="Arial" w:cs="Arial"/>
        </w:rPr>
        <w:t>obveze za nabavu nefinancijske imovine 517.231,74 eura</w:t>
      </w:r>
    </w:p>
    <w:p w14:paraId="6B6FEC8F" w14:textId="77777777" w:rsidR="00533E22" w:rsidRPr="00F90F6D" w:rsidRDefault="00533E22" w:rsidP="00533E22">
      <w:pPr>
        <w:numPr>
          <w:ilvl w:val="0"/>
          <w:numId w:val="23"/>
        </w:numPr>
        <w:spacing w:after="0" w:line="240" w:lineRule="auto"/>
        <w:jc w:val="both"/>
        <w:rPr>
          <w:rFonts w:ascii="Arial" w:hAnsi="Arial" w:cs="Arial"/>
        </w:rPr>
      </w:pPr>
      <w:r w:rsidRPr="00F90F6D">
        <w:rPr>
          <w:rFonts w:ascii="Arial" w:hAnsi="Arial" w:cs="Arial"/>
        </w:rPr>
        <w:t>obveze za kredite i zajmove 3.608.050,23 eura.</w:t>
      </w:r>
    </w:p>
    <w:p w14:paraId="3FD30FDA" w14:textId="77777777" w:rsidR="00533E22" w:rsidRPr="007972E1" w:rsidRDefault="00533E22" w:rsidP="00533E22">
      <w:pPr>
        <w:jc w:val="both"/>
        <w:rPr>
          <w:rFonts w:ascii="Arial" w:hAnsi="Arial" w:cs="Arial"/>
        </w:rPr>
      </w:pPr>
    </w:p>
    <w:p w14:paraId="1F13F93C" w14:textId="77777777" w:rsidR="00533E22" w:rsidRDefault="00533E22" w:rsidP="00533E22">
      <w:pPr>
        <w:jc w:val="both"/>
        <w:rPr>
          <w:rFonts w:ascii="Arial" w:hAnsi="Arial" w:cs="Arial"/>
        </w:rPr>
      </w:pPr>
      <w:r>
        <w:rPr>
          <w:rFonts w:ascii="Arial" w:hAnsi="Arial" w:cs="Arial"/>
        </w:rPr>
        <w:t xml:space="preserve">Obveze proračunskog korisnika </w:t>
      </w:r>
      <w:r w:rsidRPr="00187FBF">
        <w:rPr>
          <w:rFonts w:ascii="Arial" w:hAnsi="Arial" w:cs="Arial"/>
        </w:rPr>
        <w:t xml:space="preserve">Gradska knjižnica i čitaonica "Gustav Krklec" Ivanec </w:t>
      </w:r>
      <w:r>
        <w:rPr>
          <w:rFonts w:ascii="Arial" w:hAnsi="Arial" w:cs="Arial"/>
        </w:rPr>
        <w:t xml:space="preserve">iznose </w:t>
      </w:r>
      <w:r w:rsidRPr="00187FBF">
        <w:rPr>
          <w:rFonts w:ascii="Arial" w:hAnsi="Arial" w:cs="Arial"/>
        </w:rPr>
        <w:t xml:space="preserve">9.524,92 </w:t>
      </w:r>
      <w:r>
        <w:rPr>
          <w:rFonts w:ascii="Arial" w:hAnsi="Arial" w:cs="Arial"/>
        </w:rPr>
        <w:t>eura, te su u cijelosti nedospjele.</w:t>
      </w:r>
    </w:p>
    <w:p w14:paraId="5C4D40DF" w14:textId="77777777" w:rsidR="00533E22" w:rsidRDefault="00533E22" w:rsidP="00533E22">
      <w:pPr>
        <w:jc w:val="both"/>
        <w:rPr>
          <w:rFonts w:ascii="Arial" w:hAnsi="Arial" w:cs="Arial"/>
        </w:rPr>
      </w:pPr>
      <w:r>
        <w:rPr>
          <w:rFonts w:ascii="Arial" w:hAnsi="Arial" w:cs="Arial"/>
        </w:rPr>
        <w:t xml:space="preserve">Obveze proračunskog korisnika Dječji vrtić „Ivančice“ Ivanec iznose </w:t>
      </w:r>
      <w:r w:rsidRPr="00F90F6D">
        <w:rPr>
          <w:rFonts w:ascii="Arial" w:hAnsi="Arial" w:cs="Arial"/>
        </w:rPr>
        <w:t>158.165,83</w:t>
      </w:r>
      <w:r>
        <w:rPr>
          <w:rFonts w:ascii="Arial" w:hAnsi="Arial" w:cs="Arial"/>
        </w:rPr>
        <w:t xml:space="preserve"> eura, od čega je </w:t>
      </w:r>
      <w:r w:rsidRPr="00F90F6D">
        <w:rPr>
          <w:rFonts w:ascii="Arial" w:hAnsi="Arial" w:cs="Arial"/>
        </w:rPr>
        <w:t>23.006,18</w:t>
      </w:r>
      <w:r>
        <w:rPr>
          <w:rFonts w:ascii="Arial" w:hAnsi="Arial" w:cs="Arial"/>
        </w:rPr>
        <w:t xml:space="preserve"> eura dospjelo, te </w:t>
      </w:r>
      <w:r w:rsidRPr="00F90F6D">
        <w:rPr>
          <w:rFonts w:ascii="Arial" w:hAnsi="Arial" w:cs="Arial"/>
        </w:rPr>
        <w:t>135.159,65</w:t>
      </w:r>
      <w:r>
        <w:rPr>
          <w:rFonts w:ascii="Arial" w:hAnsi="Arial" w:cs="Arial"/>
        </w:rPr>
        <w:t xml:space="preserve"> eura nedospjelo. </w:t>
      </w:r>
      <w:r w:rsidRPr="00F90F6D">
        <w:rPr>
          <w:rFonts w:ascii="Arial" w:hAnsi="Arial" w:cs="Arial"/>
        </w:rPr>
        <w:t>Dospjele obveze odnose se na ulazne račune koji su pristigli nakon isteka roka za plaćanje, a koje su podmireni u siječnju 2025. godine iz lokalne riznice proračuna. Također, proračunski korisnici su imali problema sa dostavom e-računa.</w:t>
      </w:r>
    </w:p>
    <w:p w14:paraId="1ABE8F32" w14:textId="77777777" w:rsidR="00533E22" w:rsidRPr="0065210A" w:rsidRDefault="00533E22" w:rsidP="00533E22">
      <w:pPr>
        <w:jc w:val="both"/>
      </w:pPr>
      <w:r>
        <w:rPr>
          <w:rFonts w:ascii="Arial" w:hAnsi="Arial" w:cs="Arial"/>
        </w:rPr>
        <w:t xml:space="preserve">Obveze proračunskog korisnika Muzej planinarstva iznose </w:t>
      </w:r>
      <w:r w:rsidRPr="002A58C5">
        <w:rPr>
          <w:rFonts w:ascii="Arial" w:hAnsi="Arial" w:cs="Arial"/>
        </w:rPr>
        <w:t>4.767,97</w:t>
      </w:r>
      <w:r>
        <w:rPr>
          <w:rFonts w:ascii="Arial" w:hAnsi="Arial" w:cs="Arial"/>
        </w:rPr>
        <w:t xml:space="preserve"> eura, od čega je </w:t>
      </w:r>
      <w:r w:rsidRPr="0065210A">
        <w:rPr>
          <w:rFonts w:ascii="Arial" w:hAnsi="Arial" w:cs="Arial"/>
        </w:rPr>
        <w:t>81,64</w:t>
      </w:r>
      <w:r>
        <w:rPr>
          <w:rFonts w:ascii="Arial" w:hAnsi="Arial" w:cs="Arial"/>
        </w:rPr>
        <w:t xml:space="preserve"> eura dospjelo, a </w:t>
      </w:r>
      <w:r w:rsidRPr="0065210A">
        <w:rPr>
          <w:rFonts w:ascii="Arial" w:hAnsi="Arial" w:cs="Arial"/>
        </w:rPr>
        <w:t>4.686,33</w:t>
      </w:r>
      <w:r>
        <w:rPr>
          <w:rFonts w:ascii="Arial" w:hAnsi="Arial" w:cs="Arial"/>
        </w:rPr>
        <w:t xml:space="preserve"> eura nedospjelo.</w:t>
      </w:r>
    </w:p>
    <w:p w14:paraId="112CDB8A" w14:textId="77777777" w:rsidR="00946799" w:rsidRPr="00F226B0" w:rsidRDefault="00946799" w:rsidP="00946799">
      <w:pPr>
        <w:jc w:val="both"/>
        <w:rPr>
          <w:rFonts w:ascii="Arial" w:hAnsi="Arial" w:cs="Arial"/>
          <w:color w:val="FF0000"/>
        </w:rPr>
      </w:pPr>
    </w:p>
    <w:p w14:paraId="00EEFEC6" w14:textId="77777777" w:rsidR="00946799" w:rsidRPr="00533E22" w:rsidRDefault="00946799" w:rsidP="00533E22">
      <w:pPr>
        <w:shd w:val="clear" w:color="auto" w:fill="FFF2CC" w:themeFill="accent4" w:themeFillTint="33"/>
        <w:jc w:val="both"/>
        <w:rPr>
          <w:rFonts w:ascii="Arial" w:hAnsi="Arial" w:cs="Arial"/>
          <w:b/>
          <w:bCs/>
          <w:u w:val="single"/>
        </w:rPr>
      </w:pPr>
      <w:r w:rsidRPr="00533E22">
        <w:rPr>
          <w:rFonts w:ascii="Arial" w:hAnsi="Arial" w:cs="Arial"/>
          <w:b/>
          <w:bCs/>
          <w:u w:val="single"/>
        </w:rPr>
        <w:t xml:space="preserve">POTRAŽIVANJA </w:t>
      </w:r>
    </w:p>
    <w:p w14:paraId="223C66D3" w14:textId="77777777" w:rsidR="00533E22" w:rsidRDefault="00533E22" w:rsidP="00533E22">
      <w:pPr>
        <w:jc w:val="both"/>
        <w:rPr>
          <w:rFonts w:ascii="Arial" w:hAnsi="Arial" w:cs="Arial"/>
        </w:rPr>
      </w:pPr>
      <w:r>
        <w:rPr>
          <w:rFonts w:ascii="Arial" w:hAnsi="Arial" w:cs="Arial"/>
        </w:rPr>
        <w:t xml:space="preserve">Ukupna potraživanja u tekućem razdoblju iznose </w:t>
      </w:r>
      <w:r w:rsidRPr="00410A6A">
        <w:rPr>
          <w:rFonts w:ascii="Arial" w:hAnsi="Arial" w:cs="Arial"/>
        </w:rPr>
        <w:t>8.957.020,87</w:t>
      </w:r>
      <w:r>
        <w:rPr>
          <w:rFonts w:ascii="Arial" w:hAnsi="Arial" w:cs="Arial"/>
        </w:rPr>
        <w:t xml:space="preserve"> eura i za 26,4% ili </w:t>
      </w:r>
      <w:r w:rsidRPr="00E01C5B">
        <w:rPr>
          <w:rFonts w:ascii="Arial" w:hAnsi="Arial" w:cs="Arial"/>
        </w:rPr>
        <w:t>1.872.552,77</w:t>
      </w:r>
      <w:r>
        <w:rPr>
          <w:rFonts w:ascii="Arial" w:hAnsi="Arial" w:cs="Arial"/>
        </w:rPr>
        <w:t xml:space="preserve"> eura</w:t>
      </w:r>
      <w:r w:rsidRPr="00E01C5B">
        <w:rPr>
          <w:rFonts w:ascii="Arial" w:hAnsi="Arial" w:cs="Arial"/>
        </w:rPr>
        <w:t xml:space="preserve"> </w:t>
      </w:r>
      <w:r>
        <w:rPr>
          <w:rFonts w:ascii="Arial" w:hAnsi="Arial" w:cs="Arial"/>
        </w:rPr>
        <w:t>su veća u odnosu na isto razdoblje prethodne godine. Struktura je dana u nastavku:</w:t>
      </w:r>
    </w:p>
    <w:tbl>
      <w:tblPr>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701"/>
        <w:gridCol w:w="1568"/>
        <w:gridCol w:w="787"/>
      </w:tblGrid>
      <w:tr w:rsidR="00533E22" w:rsidRPr="00E01C5B" w14:paraId="64275C4E" w14:textId="77777777" w:rsidTr="000F0662">
        <w:trPr>
          <w:trHeight w:val="525"/>
        </w:trPr>
        <w:tc>
          <w:tcPr>
            <w:tcW w:w="5382" w:type="dxa"/>
            <w:shd w:val="clear" w:color="000000" w:fill="C0C0C0"/>
            <w:vAlign w:val="center"/>
            <w:hideMark/>
          </w:tcPr>
          <w:p w14:paraId="2555F285" w14:textId="77777777" w:rsidR="00533E22" w:rsidRPr="00E01C5B" w:rsidRDefault="00533E22" w:rsidP="000F0662">
            <w:pPr>
              <w:jc w:val="center"/>
              <w:rPr>
                <w:rFonts w:ascii="Arial" w:hAnsi="Arial" w:cs="Arial"/>
                <w:b/>
                <w:bCs/>
                <w:sz w:val="18"/>
                <w:szCs w:val="18"/>
              </w:rPr>
            </w:pPr>
            <w:r w:rsidRPr="00E01C5B">
              <w:rPr>
                <w:rFonts w:ascii="Arial" w:hAnsi="Arial" w:cs="Arial"/>
                <w:b/>
                <w:bCs/>
                <w:sz w:val="18"/>
                <w:szCs w:val="18"/>
              </w:rPr>
              <w:t>Opis</w:t>
            </w:r>
          </w:p>
        </w:tc>
        <w:tc>
          <w:tcPr>
            <w:tcW w:w="1701" w:type="dxa"/>
            <w:shd w:val="clear" w:color="000000" w:fill="C0C0C0"/>
            <w:vAlign w:val="center"/>
            <w:hideMark/>
          </w:tcPr>
          <w:p w14:paraId="6D45923C" w14:textId="77777777" w:rsidR="00533E22" w:rsidRPr="00E01C5B" w:rsidRDefault="00533E22" w:rsidP="000F0662">
            <w:pPr>
              <w:jc w:val="center"/>
              <w:rPr>
                <w:rFonts w:ascii="Arial" w:hAnsi="Arial" w:cs="Arial"/>
                <w:b/>
                <w:bCs/>
                <w:sz w:val="18"/>
                <w:szCs w:val="18"/>
              </w:rPr>
            </w:pPr>
            <w:r w:rsidRPr="00E01C5B">
              <w:rPr>
                <w:rFonts w:ascii="Arial" w:hAnsi="Arial" w:cs="Arial"/>
                <w:b/>
                <w:bCs/>
                <w:sz w:val="18"/>
                <w:szCs w:val="18"/>
              </w:rPr>
              <w:t>Izvršenje 2023.</w:t>
            </w:r>
          </w:p>
        </w:tc>
        <w:tc>
          <w:tcPr>
            <w:tcW w:w="1568" w:type="dxa"/>
            <w:shd w:val="clear" w:color="000000" w:fill="C0C0C0"/>
            <w:vAlign w:val="center"/>
            <w:hideMark/>
          </w:tcPr>
          <w:p w14:paraId="2108084D" w14:textId="77777777" w:rsidR="00533E22" w:rsidRPr="00E01C5B" w:rsidRDefault="00533E22" w:rsidP="000F0662">
            <w:pPr>
              <w:jc w:val="center"/>
              <w:rPr>
                <w:rFonts w:ascii="Arial" w:hAnsi="Arial" w:cs="Arial"/>
                <w:b/>
                <w:bCs/>
                <w:sz w:val="18"/>
                <w:szCs w:val="18"/>
              </w:rPr>
            </w:pPr>
            <w:r w:rsidRPr="00E01C5B">
              <w:rPr>
                <w:rFonts w:ascii="Arial" w:hAnsi="Arial" w:cs="Arial"/>
                <w:b/>
                <w:bCs/>
                <w:sz w:val="18"/>
                <w:szCs w:val="18"/>
              </w:rPr>
              <w:t>Izvršenje 2024.</w:t>
            </w:r>
          </w:p>
        </w:tc>
        <w:tc>
          <w:tcPr>
            <w:tcW w:w="787" w:type="dxa"/>
            <w:shd w:val="clear" w:color="000000" w:fill="C0C0C0"/>
            <w:vAlign w:val="center"/>
            <w:hideMark/>
          </w:tcPr>
          <w:p w14:paraId="4C33393B" w14:textId="77777777" w:rsidR="00533E22" w:rsidRPr="00E01C5B" w:rsidRDefault="00533E22" w:rsidP="000F0662">
            <w:pPr>
              <w:jc w:val="center"/>
              <w:rPr>
                <w:rFonts w:ascii="Arial" w:hAnsi="Arial" w:cs="Arial"/>
                <w:b/>
                <w:bCs/>
                <w:sz w:val="18"/>
                <w:szCs w:val="18"/>
              </w:rPr>
            </w:pPr>
            <w:r w:rsidRPr="00E01C5B">
              <w:rPr>
                <w:rFonts w:ascii="Arial" w:hAnsi="Arial" w:cs="Arial"/>
                <w:b/>
                <w:bCs/>
                <w:sz w:val="18"/>
                <w:szCs w:val="18"/>
              </w:rPr>
              <w:t>Indeks</w:t>
            </w:r>
          </w:p>
        </w:tc>
      </w:tr>
      <w:tr w:rsidR="00533E22" w:rsidRPr="00E01C5B" w14:paraId="31672933" w14:textId="77777777" w:rsidTr="000F0662">
        <w:trPr>
          <w:trHeight w:val="300"/>
        </w:trPr>
        <w:tc>
          <w:tcPr>
            <w:tcW w:w="5382" w:type="dxa"/>
            <w:shd w:val="clear" w:color="auto" w:fill="auto"/>
            <w:noWrap/>
            <w:vAlign w:val="center"/>
            <w:hideMark/>
          </w:tcPr>
          <w:p w14:paraId="550D0E4D" w14:textId="77777777" w:rsidR="00533E22" w:rsidRPr="00E01C5B" w:rsidRDefault="00533E22" w:rsidP="000F0662">
            <w:pPr>
              <w:rPr>
                <w:rFonts w:ascii="Arial" w:hAnsi="Arial" w:cs="Arial"/>
                <w:sz w:val="18"/>
                <w:szCs w:val="18"/>
              </w:rPr>
            </w:pPr>
            <w:r>
              <w:rPr>
                <w:rFonts w:ascii="Arial" w:hAnsi="Arial" w:cs="Arial"/>
                <w:sz w:val="18"/>
                <w:szCs w:val="18"/>
              </w:rPr>
              <w:t xml:space="preserve">1 - </w:t>
            </w:r>
            <w:r w:rsidRPr="00E01C5B">
              <w:rPr>
                <w:rFonts w:ascii="Arial" w:hAnsi="Arial" w:cs="Arial"/>
                <w:sz w:val="18"/>
                <w:szCs w:val="18"/>
              </w:rPr>
              <w:t xml:space="preserve">Financijska imovina </w:t>
            </w:r>
          </w:p>
        </w:tc>
        <w:tc>
          <w:tcPr>
            <w:tcW w:w="1701" w:type="dxa"/>
            <w:shd w:val="clear" w:color="auto" w:fill="auto"/>
            <w:noWrap/>
            <w:vAlign w:val="center"/>
            <w:hideMark/>
          </w:tcPr>
          <w:p w14:paraId="70EA8460" w14:textId="77777777" w:rsidR="00533E22" w:rsidRPr="00E01C5B" w:rsidRDefault="00533E22" w:rsidP="000F0662">
            <w:pPr>
              <w:jc w:val="right"/>
              <w:rPr>
                <w:rFonts w:ascii="Arial" w:hAnsi="Arial" w:cs="Arial"/>
                <w:b/>
                <w:bCs/>
                <w:sz w:val="18"/>
                <w:szCs w:val="18"/>
              </w:rPr>
            </w:pPr>
            <w:r w:rsidRPr="00E01C5B">
              <w:rPr>
                <w:rFonts w:ascii="Arial" w:hAnsi="Arial" w:cs="Arial"/>
                <w:b/>
                <w:bCs/>
                <w:sz w:val="18"/>
                <w:szCs w:val="18"/>
              </w:rPr>
              <w:t>7.084.468,10</w:t>
            </w:r>
          </w:p>
        </w:tc>
        <w:tc>
          <w:tcPr>
            <w:tcW w:w="1568" w:type="dxa"/>
            <w:shd w:val="clear" w:color="auto" w:fill="auto"/>
            <w:noWrap/>
            <w:vAlign w:val="center"/>
            <w:hideMark/>
          </w:tcPr>
          <w:p w14:paraId="6FE53FFF" w14:textId="77777777" w:rsidR="00533E22" w:rsidRPr="00E01C5B" w:rsidRDefault="00533E22" w:rsidP="000F0662">
            <w:pPr>
              <w:jc w:val="right"/>
              <w:rPr>
                <w:rFonts w:ascii="Arial" w:hAnsi="Arial" w:cs="Arial"/>
                <w:b/>
                <w:bCs/>
                <w:sz w:val="18"/>
                <w:szCs w:val="18"/>
              </w:rPr>
            </w:pPr>
            <w:r w:rsidRPr="00E01C5B">
              <w:rPr>
                <w:rFonts w:ascii="Arial" w:hAnsi="Arial" w:cs="Arial"/>
                <w:b/>
                <w:bCs/>
                <w:sz w:val="18"/>
                <w:szCs w:val="18"/>
              </w:rPr>
              <w:t>8.957.020,87</w:t>
            </w:r>
          </w:p>
        </w:tc>
        <w:tc>
          <w:tcPr>
            <w:tcW w:w="787" w:type="dxa"/>
            <w:shd w:val="clear" w:color="auto" w:fill="auto"/>
            <w:noWrap/>
            <w:vAlign w:val="center"/>
            <w:hideMark/>
          </w:tcPr>
          <w:p w14:paraId="48D513D8" w14:textId="77777777" w:rsidR="00533E22" w:rsidRPr="00E01C5B" w:rsidRDefault="00533E22" w:rsidP="000F0662">
            <w:pPr>
              <w:jc w:val="right"/>
              <w:rPr>
                <w:rFonts w:ascii="Arial" w:hAnsi="Arial" w:cs="Arial"/>
                <w:b/>
                <w:bCs/>
                <w:sz w:val="18"/>
                <w:szCs w:val="18"/>
              </w:rPr>
            </w:pPr>
            <w:r w:rsidRPr="00E01C5B">
              <w:rPr>
                <w:rFonts w:ascii="Arial" w:hAnsi="Arial" w:cs="Arial"/>
                <w:b/>
                <w:bCs/>
                <w:sz w:val="18"/>
                <w:szCs w:val="18"/>
              </w:rPr>
              <w:t>126,4</w:t>
            </w:r>
          </w:p>
        </w:tc>
      </w:tr>
      <w:tr w:rsidR="00533E22" w:rsidRPr="00E01C5B" w14:paraId="003E74CC" w14:textId="77777777" w:rsidTr="000F0662">
        <w:trPr>
          <w:trHeight w:val="300"/>
        </w:trPr>
        <w:tc>
          <w:tcPr>
            <w:tcW w:w="5382" w:type="dxa"/>
            <w:shd w:val="clear" w:color="auto" w:fill="auto"/>
            <w:noWrap/>
            <w:vAlign w:val="center"/>
            <w:hideMark/>
          </w:tcPr>
          <w:p w14:paraId="5DA45A4C" w14:textId="77777777" w:rsidR="00533E22" w:rsidRPr="00E01C5B" w:rsidRDefault="00533E22" w:rsidP="000F0662">
            <w:pPr>
              <w:rPr>
                <w:rFonts w:ascii="Arial" w:hAnsi="Arial" w:cs="Arial"/>
                <w:sz w:val="18"/>
                <w:szCs w:val="18"/>
              </w:rPr>
            </w:pPr>
            <w:r>
              <w:rPr>
                <w:rFonts w:ascii="Arial" w:hAnsi="Arial" w:cs="Arial"/>
                <w:sz w:val="18"/>
                <w:szCs w:val="18"/>
              </w:rPr>
              <w:t xml:space="preserve">11- </w:t>
            </w:r>
            <w:r w:rsidRPr="00E01C5B">
              <w:rPr>
                <w:rFonts w:ascii="Arial" w:hAnsi="Arial" w:cs="Arial"/>
                <w:sz w:val="18"/>
                <w:szCs w:val="18"/>
              </w:rPr>
              <w:t xml:space="preserve">Novac u banci i blagajni </w:t>
            </w:r>
          </w:p>
        </w:tc>
        <w:tc>
          <w:tcPr>
            <w:tcW w:w="1701" w:type="dxa"/>
            <w:shd w:val="clear" w:color="auto" w:fill="auto"/>
            <w:noWrap/>
            <w:vAlign w:val="center"/>
            <w:hideMark/>
          </w:tcPr>
          <w:p w14:paraId="05290E79"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2.450.738,93</w:t>
            </w:r>
          </w:p>
        </w:tc>
        <w:tc>
          <w:tcPr>
            <w:tcW w:w="1568" w:type="dxa"/>
            <w:shd w:val="clear" w:color="auto" w:fill="auto"/>
            <w:noWrap/>
            <w:vAlign w:val="center"/>
            <w:hideMark/>
          </w:tcPr>
          <w:p w14:paraId="131CEAE9"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3.861.294,33</w:t>
            </w:r>
          </w:p>
        </w:tc>
        <w:tc>
          <w:tcPr>
            <w:tcW w:w="787" w:type="dxa"/>
            <w:shd w:val="clear" w:color="auto" w:fill="auto"/>
            <w:noWrap/>
            <w:vAlign w:val="center"/>
            <w:hideMark/>
          </w:tcPr>
          <w:p w14:paraId="576CB3E6"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157,6</w:t>
            </w:r>
          </w:p>
        </w:tc>
      </w:tr>
      <w:tr w:rsidR="00533E22" w:rsidRPr="00E01C5B" w14:paraId="7DD86F0E" w14:textId="77777777" w:rsidTr="000F0662">
        <w:trPr>
          <w:trHeight w:val="300"/>
        </w:trPr>
        <w:tc>
          <w:tcPr>
            <w:tcW w:w="5382" w:type="dxa"/>
            <w:shd w:val="clear" w:color="auto" w:fill="auto"/>
            <w:noWrap/>
            <w:vAlign w:val="center"/>
            <w:hideMark/>
          </w:tcPr>
          <w:p w14:paraId="77135B59" w14:textId="77777777" w:rsidR="00533E22" w:rsidRPr="00E01C5B" w:rsidRDefault="00533E22" w:rsidP="000F0662">
            <w:pPr>
              <w:rPr>
                <w:rFonts w:ascii="Arial" w:hAnsi="Arial" w:cs="Arial"/>
                <w:sz w:val="18"/>
                <w:szCs w:val="18"/>
              </w:rPr>
            </w:pPr>
            <w:r>
              <w:rPr>
                <w:rFonts w:ascii="Arial" w:hAnsi="Arial" w:cs="Arial"/>
                <w:sz w:val="18"/>
                <w:szCs w:val="18"/>
              </w:rPr>
              <w:t xml:space="preserve">12- </w:t>
            </w:r>
            <w:r w:rsidRPr="00E01C5B">
              <w:rPr>
                <w:rFonts w:ascii="Arial" w:hAnsi="Arial" w:cs="Arial"/>
                <w:sz w:val="18"/>
                <w:szCs w:val="18"/>
              </w:rPr>
              <w:t xml:space="preserve">Depoziti, </w:t>
            </w:r>
            <w:proofErr w:type="spellStart"/>
            <w:r w:rsidRPr="00E01C5B">
              <w:rPr>
                <w:rFonts w:ascii="Arial" w:hAnsi="Arial" w:cs="Arial"/>
                <w:sz w:val="18"/>
                <w:szCs w:val="18"/>
              </w:rPr>
              <w:t>jamčevni</w:t>
            </w:r>
            <w:proofErr w:type="spellEnd"/>
            <w:r w:rsidRPr="00E01C5B">
              <w:rPr>
                <w:rFonts w:ascii="Arial" w:hAnsi="Arial" w:cs="Arial"/>
                <w:sz w:val="18"/>
                <w:szCs w:val="18"/>
              </w:rPr>
              <w:t xml:space="preserve"> </w:t>
            </w:r>
            <w:proofErr w:type="spellStart"/>
            <w:r w:rsidRPr="00E01C5B">
              <w:rPr>
                <w:rFonts w:ascii="Arial" w:hAnsi="Arial" w:cs="Arial"/>
                <w:sz w:val="18"/>
                <w:szCs w:val="18"/>
              </w:rPr>
              <w:t>polozi</w:t>
            </w:r>
            <w:proofErr w:type="spellEnd"/>
            <w:r w:rsidRPr="00E01C5B">
              <w:rPr>
                <w:rFonts w:ascii="Arial" w:hAnsi="Arial" w:cs="Arial"/>
                <w:sz w:val="18"/>
                <w:szCs w:val="18"/>
              </w:rPr>
              <w:t xml:space="preserve"> i potraživanja od zaposlenih te za više plaćene poreze i ostalo </w:t>
            </w:r>
          </w:p>
        </w:tc>
        <w:tc>
          <w:tcPr>
            <w:tcW w:w="1701" w:type="dxa"/>
            <w:shd w:val="clear" w:color="auto" w:fill="auto"/>
            <w:noWrap/>
            <w:vAlign w:val="center"/>
            <w:hideMark/>
          </w:tcPr>
          <w:p w14:paraId="3CA449BD"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34.485,52</w:t>
            </w:r>
          </w:p>
        </w:tc>
        <w:tc>
          <w:tcPr>
            <w:tcW w:w="1568" w:type="dxa"/>
            <w:shd w:val="clear" w:color="auto" w:fill="auto"/>
            <w:noWrap/>
            <w:vAlign w:val="center"/>
            <w:hideMark/>
          </w:tcPr>
          <w:p w14:paraId="05ADA8D0"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78.193,43</w:t>
            </w:r>
          </w:p>
        </w:tc>
        <w:tc>
          <w:tcPr>
            <w:tcW w:w="787" w:type="dxa"/>
            <w:shd w:val="clear" w:color="auto" w:fill="auto"/>
            <w:noWrap/>
            <w:vAlign w:val="center"/>
            <w:hideMark/>
          </w:tcPr>
          <w:p w14:paraId="7231DC2C"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226,7</w:t>
            </w:r>
          </w:p>
        </w:tc>
      </w:tr>
      <w:tr w:rsidR="00533E22" w:rsidRPr="00E01C5B" w14:paraId="200F734A" w14:textId="77777777" w:rsidTr="000F0662">
        <w:trPr>
          <w:trHeight w:val="300"/>
        </w:trPr>
        <w:tc>
          <w:tcPr>
            <w:tcW w:w="5382" w:type="dxa"/>
            <w:shd w:val="clear" w:color="auto" w:fill="auto"/>
            <w:noWrap/>
            <w:vAlign w:val="center"/>
            <w:hideMark/>
          </w:tcPr>
          <w:p w14:paraId="73295BA7" w14:textId="77777777" w:rsidR="00533E22" w:rsidRPr="00E01C5B" w:rsidRDefault="00533E22" w:rsidP="000F0662">
            <w:pPr>
              <w:rPr>
                <w:rFonts w:ascii="Arial" w:hAnsi="Arial" w:cs="Arial"/>
                <w:sz w:val="18"/>
                <w:szCs w:val="18"/>
              </w:rPr>
            </w:pPr>
            <w:r>
              <w:rPr>
                <w:rFonts w:ascii="Arial" w:hAnsi="Arial" w:cs="Arial"/>
                <w:sz w:val="18"/>
                <w:szCs w:val="18"/>
              </w:rPr>
              <w:t xml:space="preserve">13- </w:t>
            </w:r>
            <w:r w:rsidRPr="00E01C5B">
              <w:rPr>
                <w:rFonts w:ascii="Arial" w:hAnsi="Arial" w:cs="Arial"/>
                <w:sz w:val="18"/>
                <w:szCs w:val="18"/>
              </w:rPr>
              <w:t xml:space="preserve">Potraživanja za dane zajmove </w:t>
            </w:r>
          </w:p>
        </w:tc>
        <w:tc>
          <w:tcPr>
            <w:tcW w:w="1701" w:type="dxa"/>
            <w:shd w:val="clear" w:color="auto" w:fill="auto"/>
            <w:noWrap/>
            <w:vAlign w:val="center"/>
            <w:hideMark/>
          </w:tcPr>
          <w:p w14:paraId="14AE0158"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0,00</w:t>
            </w:r>
          </w:p>
        </w:tc>
        <w:tc>
          <w:tcPr>
            <w:tcW w:w="1568" w:type="dxa"/>
            <w:shd w:val="clear" w:color="auto" w:fill="auto"/>
            <w:noWrap/>
            <w:vAlign w:val="center"/>
            <w:hideMark/>
          </w:tcPr>
          <w:p w14:paraId="72764131"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0,00</w:t>
            </w:r>
          </w:p>
        </w:tc>
        <w:tc>
          <w:tcPr>
            <w:tcW w:w="787" w:type="dxa"/>
            <w:shd w:val="clear" w:color="auto" w:fill="auto"/>
            <w:noWrap/>
            <w:vAlign w:val="center"/>
            <w:hideMark/>
          </w:tcPr>
          <w:p w14:paraId="3DAFE5CB"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w:t>
            </w:r>
          </w:p>
        </w:tc>
      </w:tr>
      <w:tr w:rsidR="00533E22" w:rsidRPr="00E01C5B" w14:paraId="252365FE" w14:textId="77777777" w:rsidTr="000F0662">
        <w:trPr>
          <w:trHeight w:val="300"/>
        </w:trPr>
        <w:tc>
          <w:tcPr>
            <w:tcW w:w="5382" w:type="dxa"/>
            <w:shd w:val="clear" w:color="auto" w:fill="auto"/>
            <w:noWrap/>
            <w:vAlign w:val="center"/>
            <w:hideMark/>
          </w:tcPr>
          <w:p w14:paraId="0BC6AFDC" w14:textId="77777777" w:rsidR="00533E22" w:rsidRPr="00E01C5B" w:rsidRDefault="00533E22" w:rsidP="000F0662">
            <w:pPr>
              <w:rPr>
                <w:rFonts w:ascii="Arial" w:hAnsi="Arial" w:cs="Arial"/>
                <w:sz w:val="18"/>
                <w:szCs w:val="18"/>
              </w:rPr>
            </w:pPr>
            <w:r>
              <w:rPr>
                <w:rFonts w:ascii="Arial" w:hAnsi="Arial" w:cs="Arial"/>
                <w:sz w:val="18"/>
                <w:szCs w:val="18"/>
              </w:rPr>
              <w:t xml:space="preserve">14- </w:t>
            </w:r>
            <w:r w:rsidRPr="00E01C5B">
              <w:rPr>
                <w:rFonts w:ascii="Arial" w:hAnsi="Arial" w:cs="Arial"/>
                <w:sz w:val="18"/>
                <w:szCs w:val="18"/>
              </w:rPr>
              <w:t xml:space="preserve">Vrijednosni papiri </w:t>
            </w:r>
          </w:p>
        </w:tc>
        <w:tc>
          <w:tcPr>
            <w:tcW w:w="1701" w:type="dxa"/>
            <w:shd w:val="clear" w:color="auto" w:fill="auto"/>
            <w:noWrap/>
            <w:vAlign w:val="center"/>
            <w:hideMark/>
          </w:tcPr>
          <w:p w14:paraId="60553375"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0,00</w:t>
            </w:r>
          </w:p>
        </w:tc>
        <w:tc>
          <w:tcPr>
            <w:tcW w:w="1568" w:type="dxa"/>
            <w:shd w:val="clear" w:color="auto" w:fill="auto"/>
            <w:noWrap/>
            <w:vAlign w:val="center"/>
            <w:hideMark/>
          </w:tcPr>
          <w:p w14:paraId="3FA3F39C"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0,00</w:t>
            </w:r>
          </w:p>
        </w:tc>
        <w:tc>
          <w:tcPr>
            <w:tcW w:w="787" w:type="dxa"/>
            <w:shd w:val="clear" w:color="auto" w:fill="auto"/>
            <w:noWrap/>
            <w:vAlign w:val="center"/>
            <w:hideMark/>
          </w:tcPr>
          <w:p w14:paraId="0FC574ED"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w:t>
            </w:r>
          </w:p>
        </w:tc>
      </w:tr>
      <w:tr w:rsidR="00533E22" w:rsidRPr="00E01C5B" w14:paraId="16C80418" w14:textId="77777777" w:rsidTr="000F0662">
        <w:trPr>
          <w:trHeight w:val="300"/>
        </w:trPr>
        <w:tc>
          <w:tcPr>
            <w:tcW w:w="5382" w:type="dxa"/>
            <w:shd w:val="clear" w:color="auto" w:fill="auto"/>
            <w:noWrap/>
            <w:vAlign w:val="center"/>
            <w:hideMark/>
          </w:tcPr>
          <w:p w14:paraId="5A0C7619" w14:textId="77777777" w:rsidR="00533E22" w:rsidRPr="00E01C5B" w:rsidRDefault="00533E22" w:rsidP="000F0662">
            <w:pPr>
              <w:rPr>
                <w:rFonts w:ascii="Arial" w:hAnsi="Arial" w:cs="Arial"/>
                <w:sz w:val="18"/>
                <w:szCs w:val="18"/>
              </w:rPr>
            </w:pPr>
            <w:r>
              <w:rPr>
                <w:rFonts w:ascii="Arial" w:hAnsi="Arial" w:cs="Arial"/>
                <w:sz w:val="18"/>
                <w:szCs w:val="18"/>
              </w:rPr>
              <w:t xml:space="preserve">15- </w:t>
            </w:r>
            <w:r w:rsidRPr="00E01C5B">
              <w:rPr>
                <w:rFonts w:ascii="Arial" w:hAnsi="Arial" w:cs="Arial"/>
                <w:sz w:val="18"/>
                <w:szCs w:val="18"/>
              </w:rPr>
              <w:t xml:space="preserve">Dionice i udjeli u glavnici </w:t>
            </w:r>
          </w:p>
        </w:tc>
        <w:tc>
          <w:tcPr>
            <w:tcW w:w="1701" w:type="dxa"/>
            <w:shd w:val="clear" w:color="auto" w:fill="auto"/>
            <w:noWrap/>
            <w:vAlign w:val="center"/>
            <w:hideMark/>
          </w:tcPr>
          <w:p w14:paraId="2B1B7918"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3.880.644,84</w:t>
            </w:r>
          </w:p>
        </w:tc>
        <w:tc>
          <w:tcPr>
            <w:tcW w:w="1568" w:type="dxa"/>
            <w:shd w:val="clear" w:color="auto" w:fill="auto"/>
            <w:noWrap/>
            <w:vAlign w:val="center"/>
            <w:hideMark/>
          </w:tcPr>
          <w:p w14:paraId="580169A8"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4.079.608,27</w:t>
            </w:r>
          </w:p>
        </w:tc>
        <w:tc>
          <w:tcPr>
            <w:tcW w:w="787" w:type="dxa"/>
            <w:shd w:val="clear" w:color="auto" w:fill="auto"/>
            <w:noWrap/>
            <w:vAlign w:val="center"/>
            <w:hideMark/>
          </w:tcPr>
          <w:p w14:paraId="493F2700"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105,1</w:t>
            </w:r>
          </w:p>
        </w:tc>
      </w:tr>
      <w:tr w:rsidR="00533E22" w:rsidRPr="00E01C5B" w14:paraId="6539B70E" w14:textId="77777777" w:rsidTr="000F0662">
        <w:trPr>
          <w:trHeight w:val="300"/>
        </w:trPr>
        <w:tc>
          <w:tcPr>
            <w:tcW w:w="5382" w:type="dxa"/>
            <w:shd w:val="clear" w:color="auto" w:fill="auto"/>
            <w:noWrap/>
            <w:vAlign w:val="center"/>
            <w:hideMark/>
          </w:tcPr>
          <w:p w14:paraId="1251BF13" w14:textId="77777777" w:rsidR="00533E22" w:rsidRPr="00E01C5B" w:rsidRDefault="00533E22" w:rsidP="000F0662">
            <w:pPr>
              <w:rPr>
                <w:rFonts w:ascii="Arial" w:hAnsi="Arial" w:cs="Arial"/>
                <w:sz w:val="18"/>
                <w:szCs w:val="18"/>
              </w:rPr>
            </w:pPr>
            <w:r>
              <w:rPr>
                <w:rFonts w:ascii="Arial" w:hAnsi="Arial" w:cs="Arial"/>
                <w:sz w:val="18"/>
                <w:szCs w:val="18"/>
              </w:rPr>
              <w:t xml:space="preserve">16- </w:t>
            </w:r>
            <w:r w:rsidRPr="00E01C5B">
              <w:rPr>
                <w:rFonts w:ascii="Arial" w:hAnsi="Arial" w:cs="Arial"/>
                <w:sz w:val="18"/>
                <w:szCs w:val="18"/>
              </w:rPr>
              <w:t xml:space="preserve">Potraživanja za prihode poslovanja </w:t>
            </w:r>
          </w:p>
        </w:tc>
        <w:tc>
          <w:tcPr>
            <w:tcW w:w="1701" w:type="dxa"/>
            <w:shd w:val="clear" w:color="auto" w:fill="auto"/>
            <w:noWrap/>
            <w:vAlign w:val="center"/>
            <w:hideMark/>
          </w:tcPr>
          <w:p w14:paraId="651BF1C6"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653.696,82</w:t>
            </w:r>
          </w:p>
        </w:tc>
        <w:tc>
          <w:tcPr>
            <w:tcW w:w="1568" w:type="dxa"/>
            <w:shd w:val="clear" w:color="auto" w:fill="auto"/>
            <w:noWrap/>
            <w:vAlign w:val="center"/>
            <w:hideMark/>
          </w:tcPr>
          <w:p w14:paraId="7C1729C5"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853.041,30</w:t>
            </w:r>
          </w:p>
        </w:tc>
        <w:tc>
          <w:tcPr>
            <w:tcW w:w="787" w:type="dxa"/>
            <w:shd w:val="clear" w:color="auto" w:fill="auto"/>
            <w:noWrap/>
            <w:vAlign w:val="center"/>
            <w:hideMark/>
          </w:tcPr>
          <w:p w14:paraId="1FAA598A"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130,5</w:t>
            </w:r>
          </w:p>
        </w:tc>
      </w:tr>
      <w:tr w:rsidR="00533E22" w:rsidRPr="00E01C5B" w14:paraId="50988EC1" w14:textId="77777777" w:rsidTr="000F0662">
        <w:trPr>
          <w:trHeight w:val="300"/>
        </w:trPr>
        <w:tc>
          <w:tcPr>
            <w:tcW w:w="5382" w:type="dxa"/>
            <w:shd w:val="clear" w:color="auto" w:fill="auto"/>
            <w:noWrap/>
            <w:vAlign w:val="center"/>
            <w:hideMark/>
          </w:tcPr>
          <w:p w14:paraId="72308F91" w14:textId="77777777" w:rsidR="00533E22" w:rsidRPr="00E01C5B" w:rsidRDefault="00533E22" w:rsidP="000F0662">
            <w:pPr>
              <w:rPr>
                <w:rFonts w:ascii="Arial" w:hAnsi="Arial" w:cs="Arial"/>
                <w:sz w:val="18"/>
                <w:szCs w:val="18"/>
              </w:rPr>
            </w:pPr>
            <w:r>
              <w:rPr>
                <w:rFonts w:ascii="Arial" w:hAnsi="Arial" w:cs="Arial"/>
                <w:sz w:val="18"/>
                <w:szCs w:val="18"/>
              </w:rPr>
              <w:t xml:space="preserve">17- </w:t>
            </w:r>
            <w:r w:rsidRPr="00E01C5B">
              <w:rPr>
                <w:rFonts w:ascii="Arial" w:hAnsi="Arial" w:cs="Arial"/>
                <w:sz w:val="18"/>
                <w:szCs w:val="18"/>
              </w:rPr>
              <w:t xml:space="preserve">Potraživanja od prodaje nefinancijske imovine </w:t>
            </w:r>
          </w:p>
        </w:tc>
        <w:tc>
          <w:tcPr>
            <w:tcW w:w="1701" w:type="dxa"/>
            <w:shd w:val="clear" w:color="auto" w:fill="auto"/>
            <w:noWrap/>
            <w:vAlign w:val="center"/>
            <w:hideMark/>
          </w:tcPr>
          <w:p w14:paraId="4C0094B4"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3.885,54</w:t>
            </w:r>
          </w:p>
        </w:tc>
        <w:tc>
          <w:tcPr>
            <w:tcW w:w="1568" w:type="dxa"/>
            <w:shd w:val="clear" w:color="auto" w:fill="auto"/>
            <w:noWrap/>
            <w:vAlign w:val="center"/>
            <w:hideMark/>
          </w:tcPr>
          <w:p w14:paraId="4D558DF0"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1.688,12</w:t>
            </w:r>
          </w:p>
        </w:tc>
        <w:tc>
          <w:tcPr>
            <w:tcW w:w="787" w:type="dxa"/>
            <w:shd w:val="clear" w:color="auto" w:fill="auto"/>
            <w:noWrap/>
            <w:vAlign w:val="center"/>
            <w:hideMark/>
          </w:tcPr>
          <w:p w14:paraId="66331424"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43,4</w:t>
            </w:r>
          </w:p>
        </w:tc>
      </w:tr>
      <w:tr w:rsidR="00533E22" w:rsidRPr="00E01C5B" w14:paraId="508907C8" w14:textId="77777777" w:rsidTr="000F0662">
        <w:trPr>
          <w:trHeight w:val="300"/>
        </w:trPr>
        <w:tc>
          <w:tcPr>
            <w:tcW w:w="5382" w:type="dxa"/>
            <w:shd w:val="clear" w:color="auto" w:fill="auto"/>
            <w:noWrap/>
            <w:vAlign w:val="center"/>
            <w:hideMark/>
          </w:tcPr>
          <w:p w14:paraId="07A96E9D" w14:textId="77777777" w:rsidR="00533E22" w:rsidRPr="00E01C5B" w:rsidRDefault="00533E22" w:rsidP="000F0662">
            <w:pPr>
              <w:rPr>
                <w:rFonts w:ascii="Arial" w:hAnsi="Arial" w:cs="Arial"/>
                <w:sz w:val="18"/>
                <w:szCs w:val="18"/>
              </w:rPr>
            </w:pPr>
            <w:r>
              <w:rPr>
                <w:rFonts w:ascii="Arial" w:hAnsi="Arial" w:cs="Arial"/>
                <w:sz w:val="18"/>
                <w:szCs w:val="18"/>
              </w:rPr>
              <w:t xml:space="preserve">19- </w:t>
            </w:r>
            <w:r w:rsidRPr="00E01C5B">
              <w:rPr>
                <w:rFonts w:ascii="Arial" w:hAnsi="Arial" w:cs="Arial"/>
                <w:sz w:val="18"/>
                <w:szCs w:val="18"/>
              </w:rPr>
              <w:t xml:space="preserve">Rashodi budućih razdoblja i nedospjela naplata prihoda </w:t>
            </w:r>
          </w:p>
        </w:tc>
        <w:tc>
          <w:tcPr>
            <w:tcW w:w="1701" w:type="dxa"/>
            <w:shd w:val="clear" w:color="auto" w:fill="auto"/>
            <w:noWrap/>
            <w:vAlign w:val="center"/>
            <w:hideMark/>
          </w:tcPr>
          <w:p w14:paraId="0A05311D"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61.016,45</w:t>
            </w:r>
          </w:p>
        </w:tc>
        <w:tc>
          <w:tcPr>
            <w:tcW w:w="1568" w:type="dxa"/>
            <w:shd w:val="clear" w:color="auto" w:fill="auto"/>
            <w:noWrap/>
            <w:vAlign w:val="center"/>
            <w:hideMark/>
          </w:tcPr>
          <w:p w14:paraId="0439E23B"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83.195,42</w:t>
            </w:r>
          </w:p>
        </w:tc>
        <w:tc>
          <w:tcPr>
            <w:tcW w:w="787" w:type="dxa"/>
            <w:shd w:val="clear" w:color="auto" w:fill="auto"/>
            <w:noWrap/>
            <w:vAlign w:val="center"/>
            <w:hideMark/>
          </w:tcPr>
          <w:p w14:paraId="3BA8A9DB" w14:textId="77777777" w:rsidR="00533E22" w:rsidRPr="00E01C5B" w:rsidRDefault="00533E22" w:rsidP="000F0662">
            <w:pPr>
              <w:jc w:val="right"/>
              <w:rPr>
                <w:rFonts w:ascii="Arial" w:hAnsi="Arial" w:cs="Arial"/>
                <w:sz w:val="18"/>
                <w:szCs w:val="18"/>
              </w:rPr>
            </w:pPr>
            <w:r w:rsidRPr="00E01C5B">
              <w:rPr>
                <w:rFonts w:ascii="Arial" w:hAnsi="Arial" w:cs="Arial"/>
                <w:sz w:val="18"/>
                <w:szCs w:val="18"/>
              </w:rPr>
              <w:t>136,3</w:t>
            </w:r>
          </w:p>
        </w:tc>
      </w:tr>
    </w:tbl>
    <w:p w14:paraId="33FC599A" w14:textId="77777777" w:rsidR="00533E22" w:rsidRDefault="00533E22" w:rsidP="00533E22">
      <w:pPr>
        <w:jc w:val="both"/>
        <w:rPr>
          <w:rFonts w:ascii="Arial" w:hAnsi="Arial" w:cs="Arial"/>
        </w:rPr>
      </w:pPr>
    </w:p>
    <w:p w14:paraId="73062988" w14:textId="77777777" w:rsidR="00533E22" w:rsidRDefault="00533E22" w:rsidP="00533E22">
      <w:pPr>
        <w:jc w:val="both"/>
        <w:rPr>
          <w:rFonts w:ascii="Arial" w:hAnsi="Arial" w:cs="Arial"/>
        </w:rPr>
      </w:pPr>
      <w:r>
        <w:rPr>
          <w:rFonts w:ascii="Arial" w:hAnsi="Arial" w:cs="Arial"/>
        </w:rPr>
        <w:t xml:space="preserve">Potraživanja za prihode poslovanja (16) i </w:t>
      </w:r>
      <w:r w:rsidRPr="00DF4882">
        <w:rPr>
          <w:rFonts w:ascii="Arial" w:hAnsi="Arial" w:cs="Arial"/>
        </w:rPr>
        <w:t xml:space="preserve">Potraživanja od prodaje nefinancijske imovine </w:t>
      </w:r>
      <w:r>
        <w:rPr>
          <w:rFonts w:ascii="Arial" w:hAnsi="Arial" w:cs="Arial"/>
        </w:rPr>
        <w:t xml:space="preserve">(17) po ročnosti: </w:t>
      </w: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500"/>
        <w:gridCol w:w="1340"/>
        <w:gridCol w:w="1340"/>
      </w:tblGrid>
      <w:tr w:rsidR="00533E22" w14:paraId="5C6FC131" w14:textId="77777777" w:rsidTr="000F0662">
        <w:trPr>
          <w:trHeight w:val="300"/>
        </w:trPr>
        <w:tc>
          <w:tcPr>
            <w:tcW w:w="960" w:type="dxa"/>
            <w:shd w:val="clear" w:color="auto" w:fill="BFBFBF" w:themeFill="background1" w:themeFillShade="BF"/>
            <w:vAlign w:val="center"/>
          </w:tcPr>
          <w:p w14:paraId="5B52FC9C" w14:textId="77777777" w:rsidR="00533E22" w:rsidRPr="00DF4882" w:rsidRDefault="00533E22" w:rsidP="000F0662">
            <w:pPr>
              <w:jc w:val="center"/>
              <w:rPr>
                <w:rFonts w:ascii="Arial" w:hAnsi="Arial" w:cs="Arial"/>
                <w:b/>
                <w:bCs/>
                <w:sz w:val="18"/>
                <w:szCs w:val="18"/>
              </w:rPr>
            </w:pPr>
            <w:r w:rsidRPr="00DF4882">
              <w:rPr>
                <w:rFonts w:ascii="Arial" w:hAnsi="Arial" w:cs="Arial"/>
                <w:b/>
                <w:bCs/>
                <w:sz w:val="18"/>
                <w:szCs w:val="18"/>
              </w:rPr>
              <w:t>Šifra</w:t>
            </w:r>
          </w:p>
        </w:tc>
        <w:tc>
          <w:tcPr>
            <w:tcW w:w="5500" w:type="dxa"/>
            <w:shd w:val="clear" w:color="auto" w:fill="BFBFBF" w:themeFill="background1" w:themeFillShade="BF"/>
            <w:vAlign w:val="center"/>
          </w:tcPr>
          <w:p w14:paraId="19B1DD11" w14:textId="77777777" w:rsidR="00533E22" w:rsidRPr="00DF4882" w:rsidRDefault="00533E22" w:rsidP="000F0662">
            <w:pPr>
              <w:jc w:val="center"/>
              <w:rPr>
                <w:rFonts w:ascii="Arial" w:hAnsi="Arial" w:cs="Arial"/>
                <w:b/>
                <w:bCs/>
                <w:sz w:val="18"/>
                <w:szCs w:val="18"/>
              </w:rPr>
            </w:pPr>
            <w:r w:rsidRPr="00DF4882">
              <w:rPr>
                <w:rFonts w:ascii="Arial" w:hAnsi="Arial" w:cs="Arial"/>
                <w:b/>
                <w:bCs/>
                <w:sz w:val="18"/>
                <w:szCs w:val="18"/>
              </w:rPr>
              <w:t>Opis</w:t>
            </w:r>
          </w:p>
        </w:tc>
        <w:tc>
          <w:tcPr>
            <w:tcW w:w="1340" w:type="dxa"/>
            <w:shd w:val="clear" w:color="auto" w:fill="BFBFBF" w:themeFill="background1" w:themeFillShade="BF"/>
            <w:noWrap/>
            <w:vAlign w:val="center"/>
          </w:tcPr>
          <w:p w14:paraId="577A9A55" w14:textId="77777777" w:rsidR="00533E22" w:rsidRPr="00DF4882" w:rsidRDefault="00533E22" w:rsidP="000F0662">
            <w:pPr>
              <w:jc w:val="center"/>
              <w:rPr>
                <w:rFonts w:ascii="Arial" w:hAnsi="Arial" w:cs="Arial"/>
                <w:b/>
                <w:bCs/>
                <w:sz w:val="18"/>
                <w:szCs w:val="18"/>
              </w:rPr>
            </w:pPr>
            <w:r w:rsidRPr="00E01C5B">
              <w:rPr>
                <w:rFonts w:ascii="Arial" w:hAnsi="Arial" w:cs="Arial"/>
                <w:b/>
                <w:bCs/>
                <w:sz w:val="18"/>
                <w:szCs w:val="18"/>
              </w:rPr>
              <w:t>Izvršenje 2023.</w:t>
            </w:r>
          </w:p>
        </w:tc>
        <w:tc>
          <w:tcPr>
            <w:tcW w:w="1340" w:type="dxa"/>
            <w:shd w:val="clear" w:color="auto" w:fill="BFBFBF" w:themeFill="background1" w:themeFillShade="BF"/>
            <w:noWrap/>
            <w:vAlign w:val="center"/>
          </w:tcPr>
          <w:p w14:paraId="157FA1D2" w14:textId="77777777" w:rsidR="00533E22" w:rsidRPr="00DF4882" w:rsidRDefault="00533E22" w:rsidP="000F0662">
            <w:pPr>
              <w:jc w:val="center"/>
              <w:rPr>
                <w:rFonts w:ascii="Arial" w:hAnsi="Arial" w:cs="Arial"/>
                <w:b/>
                <w:bCs/>
                <w:sz w:val="18"/>
                <w:szCs w:val="18"/>
              </w:rPr>
            </w:pPr>
            <w:r w:rsidRPr="00E01C5B">
              <w:rPr>
                <w:rFonts w:ascii="Arial" w:hAnsi="Arial" w:cs="Arial"/>
                <w:b/>
                <w:bCs/>
                <w:sz w:val="18"/>
                <w:szCs w:val="18"/>
              </w:rPr>
              <w:t>Izvršenje 2024.</w:t>
            </w:r>
          </w:p>
        </w:tc>
      </w:tr>
      <w:tr w:rsidR="00533E22" w14:paraId="1C1C55F6" w14:textId="77777777" w:rsidTr="000F0662">
        <w:trPr>
          <w:trHeight w:val="300"/>
        </w:trPr>
        <w:tc>
          <w:tcPr>
            <w:tcW w:w="960" w:type="dxa"/>
            <w:shd w:val="clear" w:color="auto" w:fill="auto"/>
            <w:vAlign w:val="center"/>
            <w:hideMark/>
          </w:tcPr>
          <w:p w14:paraId="46534EB7" w14:textId="77777777" w:rsidR="00533E22" w:rsidRDefault="00533E22" w:rsidP="000F0662">
            <w:pPr>
              <w:rPr>
                <w:rFonts w:ascii="Arial" w:hAnsi="Arial" w:cs="Arial"/>
                <w:sz w:val="18"/>
                <w:szCs w:val="18"/>
              </w:rPr>
            </w:pPr>
            <w:r>
              <w:rPr>
                <w:rFonts w:ascii="Arial" w:hAnsi="Arial" w:cs="Arial"/>
                <w:sz w:val="18"/>
                <w:szCs w:val="18"/>
              </w:rPr>
              <w:t>dio 16</w:t>
            </w:r>
          </w:p>
        </w:tc>
        <w:tc>
          <w:tcPr>
            <w:tcW w:w="5500" w:type="dxa"/>
            <w:shd w:val="clear" w:color="auto" w:fill="auto"/>
            <w:vAlign w:val="center"/>
            <w:hideMark/>
          </w:tcPr>
          <w:p w14:paraId="04FF9B20" w14:textId="77777777" w:rsidR="00533E22" w:rsidRDefault="00533E22" w:rsidP="000F0662">
            <w:pPr>
              <w:rPr>
                <w:rFonts w:ascii="Arial" w:hAnsi="Arial" w:cs="Arial"/>
                <w:sz w:val="18"/>
                <w:szCs w:val="18"/>
              </w:rPr>
            </w:pPr>
            <w:r>
              <w:rPr>
                <w:rFonts w:ascii="Arial" w:hAnsi="Arial" w:cs="Arial"/>
                <w:sz w:val="18"/>
                <w:szCs w:val="18"/>
              </w:rPr>
              <w:t>Potraživanja za prihode poslovanja - dospjela</w:t>
            </w:r>
          </w:p>
        </w:tc>
        <w:tc>
          <w:tcPr>
            <w:tcW w:w="1340" w:type="dxa"/>
            <w:shd w:val="clear" w:color="auto" w:fill="auto"/>
            <w:noWrap/>
            <w:vAlign w:val="center"/>
            <w:hideMark/>
          </w:tcPr>
          <w:p w14:paraId="5CEEC987" w14:textId="77777777" w:rsidR="00533E22" w:rsidRDefault="00533E22" w:rsidP="000F0662">
            <w:pPr>
              <w:jc w:val="right"/>
              <w:rPr>
                <w:rFonts w:ascii="Arial" w:hAnsi="Arial" w:cs="Arial"/>
                <w:sz w:val="16"/>
                <w:szCs w:val="16"/>
              </w:rPr>
            </w:pPr>
            <w:r>
              <w:rPr>
                <w:rFonts w:ascii="Arial" w:hAnsi="Arial" w:cs="Arial"/>
                <w:sz w:val="16"/>
                <w:szCs w:val="16"/>
              </w:rPr>
              <w:t>811.768,01</w:t>
            </w:r>
          </w:p>
        </w:tc>
        <w:tc>
          <w:tcPr>
            <w:tcW w:w="1340" w:type="dxa"/>
            <w:shd w:val="clear" w:color="auto" w:fill="auto"/>
            <w:noWrap/>
            <w:vAlign w:val="center"/>
            <w:hideMark/>
          </w:tcPr>
          <w:p w14:paraId="4FB63501" w14:textId="77777777" w:rsidR="00533E22" w:rsidRDefault="00533E22" w:rsidP="000F0662">
            <w:pPr>
              <w:jc w:val="right"/>
              <w:rPr>
                <w:rFonts w:ascii="Arial" w:hAnsi="Arial" w:cs="Arial"/>
                <w:sz w:val="16"/>
                <w:szCs w:val="16"/>
              </w:rPr>
            </w:pPr>
            <w:r>
              <w:rPr>
                <w:rFonts w:ascii="Arial" w:hAnsi="Arial" w:cs="Arial"/>
                <w:sz w:val="16"/>
                <w:szCs w:val="16"/>
              </w:rPr>
              <w:t>602.930,62</w:t>
            </w:r>
          </w:p>
        </w:tc>
      </w:tr>
      <w:tr w:rsidR="00533E22" w14:paraId="7F64E73A" w14:textId="77777777" w:rsidTr="000F0662">
        <w:trPr>
          <w:trHeight w:val="300"/>
        </w:trPr>
        <w:tc>
          <w:tcPr>
            <w:tcW w:w="960" w:type="dxa"/>
            <w:shd w:val="clear" w:color="auto" w:fill="auto"/>
            <w:vAlign w:val="center"/>
            <w:hideMark/>
          </w:tcPr>
          <w:p w14:paraId="061A75BE" w14:textId="77777777" w:rsidR="00533E22" w:rsidRDefault="00533E22" w:rsidP="000F0662">
            <w:pPr>
              <w:rPr>
                <w:rFonts w:ascii="Arial" w:hAnsi="Arial" w:cs="Arial"/>
                <w:sz w:val="18"/>
                <w:szCs w:val="18"/>
              </w:rPr>
            </w:pPr>
            <w:r>
              <w:rPr>
                <w:rFonts w:ascii="Arial" w:hAnsi="Arial" w:cs="Arial"/>
                <w:sz w:val="18"/>
                <w:szCs w:val="18"/>
              </w:rPr>
              <w:t>dio 16</w:t>
            </w:r>
          </w:p>
        </w:tc>
        <w:tc>
          <w:tcPr>
            <w:tcW w:w="5500" w:type="dxa"/>
            <w:shd w:val="clear" w:color="auto" w:fill="auto"/>
            <w:vAlign w:val="center"/>
            <w:hideMark/>
          </w:tcPr>
          <w:p w14:paraId="4023B66A" w14:textId="77777777" w:rsidR="00533E22" w:rsidRDefault="00533E22" w:rsidP="000F0662">
            <w:pPr>
              <w:rPr>
                <w:rFonts w:ascii="Arial" w:hAnsi="Arial" w:cs="Arial"/>
                <w:sz w:val="18"/>
                <w:szCs w:val="18"/>
              </w:rPr>
            </w:pPr>
            <w:r>
              <w:rPr>
                <w:rFonts w:ascii="Arial" w:hAnsi="Arial" w:cs="Arial"/>
                <w:sz w:val="18"/>
                <w:szCs w:val="18"/>
              </w:rPr>
              <w:t>Potraživanja za prihode poslovanja - nedospjela</w:t>
            </w:r>
          </w:p>
        </w:tc>
        <w:tc>
          <w:tcPr>
            <w:tcW w:w="1340" w:type="dxa"/>
            <w:shd w:val="clear" w:color="auto" w:fill="auto"/>
            <w:noWrap/>
            <w:vAlign w:val="center"/>
            <w:hideMark/>
          </w:tcPr>
          <w:p w14:paraId="3519E9C8" w14:textId="77777777" w:rsidR="00533E22" w:rsidRDefault="00533E22" w:rsidP="000F0662">
            <w:pPr>
              <w:jc w:val="right"/>
              <w:rPr>
                <w:rFonts w:ascii="Arial" w:hAnsi="Arial" w:cs="Arial"/>
                <w:sz w:val="16"/>
                <w:szCs w:val="16"/>
              </w:rPr>
            </w:pPr>
            <w:r>
              <w:rPr>
                <w:rFonts w:ascii="Arial" w:hAnsi="Arial" w:cs="Arial"/>
                <w:sz w:val="16"/>
                <w:szCs w:val="16"/>
              </w:rPr>
              <w:t>163.670,65</w:t>
            </w:r>
          </w:p>
        </w:tc>
        <w:tc>
          <w:tcPr>
            <w:tcW w:w="1340" w:type="dxa"/>
            <w:shd w:val="clear" w:color="auto" w:fill="auto"/>
            <w:noWrap/>
            <w:vAlign w:val="center"/>
            <w:hideMark/>
          </w:tcPr>
          <w:p w14:paraId="3E2A7F5D" w14:textId="77777777" w:rsidR="00533E22" w:rsidRDefault="00533E22" w:rsidP="000F0662">
            <w:pPr>
              <w:jc w:val="right"/>
              <w:rPr>
                <w:rFonts w:ascii="Arial" w:hAnsi="Arial" w:cs="Arial"/>
                <w:sz w:val="16"/>
                <w:szCs w:val="16"/>
              </w:rPr>
            </w:pPr>
            <w:r>
              <w:rPr>
                <w:rFonts w:ascii="Arial" w:hAnsi="Arial" w:cs="Arial"/>
                <w:sz w:val="16"/>
                <w:szCs w:val="16"/>
              </w:rPr>
              <w:t>583.211,59</w:t>
            </w:r>
          </w:p>
        </w:tc>
      </w:tr>
      <w:tr w:rsidR="00533E22" w14:paraId="0A265446" w14:textId="77777777" w:rsidTr="000F0662">
        <w:trPr>
          <w:trHeight w:val="300"/>
        </w:trPr>
        <w:tc>
          <w:tcPr>
            <w:tcW w:w="960" w:type="dxa"/>
            <w:shd w:val="clear" w:color="auto" w:fill="auto"/>
            <w:vAlign w:val="center"/>
            <w:hideMark/>
          </w:tcPr>
          <w:p w14:paraId="5D07911B" w14:textId="77777777" w:rsidR="00533E22" w:rsidRDefault="00533E22" w:rsidP="000F0662">
            <w:pPr>
              <w:rPr>
                <w:rFonts w:ascii="Arial" w:hAnsi="Arial" w:cs="Arial"/>
                <w:sz w:val="18"/>
                <w:szCs w:val="18"/>
              </w:rPr>
            </w:pPr>
            <w:r>
              <w:rPr>
                <w:rFonts w:ascii="Arial" w:hAnsi="Arial" w:cs="Arial"/>
                <w:sz w:val="18"/>
                <w:szCs w:val="18"/>
              </w:rPr>
              <w:t>dio 17</w:t>
            </w:r>
          </w:p>
        </w:tc>
        <w:tc>
          <w:tcPr>
            <w:tcW w:w="5500" w:type="dxa"/>
            <w:shd w:val="clear" w:color="auto" w:fill="auto"/>
            <w:vAlign w:val="center"/>
            <w:hideMark/>
          </w:tcPr>
          <w:p w14:paraId="0656AE86" w14:textId="77777777" w:rsidR="00533E22" w:rsidRDefault="00533E22" w:rsidP="000F0662">
            <w:pPr>
              <w:rPr>
                <w:rFonts w:ascii="Arial" w:hAnsi="Arial" w:cs="Arial"/>
                <w:sz w:val="18"/>
                <w:szCs w:val="18"/>
              </w:rPr>
            </w:pPr>
            <w:r>
              <w:rPr>
                <w:rFonts w:ascii="Arial" w:hAnsi="Arial" w:cs="Arial"/>
                <w:sz w:val="18"/>
                <w:szCs w:val="18"/>
              </w:rPr>
              <w:t>Potraživanja od prodaje nefinancijske imovine - dospjela</w:t>
            </w:r>
          </w:p>
        </w:tc>
        <w:tc>
          <w:tcPr>
            <w:tcW w:w="1340" w:type="dxa"/>
            <w:shd w:val="clear" w:color="auto" w:fill="auto"/>
            <w:noWrap/>
            <w:vAlign w:val="center"/>
            <w:hideMark/>
          </w:tcPr>
          <w:p w14:paraId="46720BDE" w14:textId="77777777" w:rsidR="00533E22" w:rsidRDefault="00533E22" w:rsidP="000F0662">
            <w:pPr>
              <w:jc w:val="right"/>
              <w:rPr>
                <w:rFonts w:ascii="Arial" w:hAnsi="Arial" w:cs="Arial"/>
                <w:sz w:val="16"/>
                <w:szCs w:val="16"/>
              </w:rPr>
            </w:pPr>
            <w:r>
              <w:rPr>
                <w:rFonts w:ascii="Arial" w:hAnsi="Arial" w:cs="Arial"/>
                <w:sz w:val="16"/>
                <w:szCs w:val="16"/>
              </w:rPr>
              <w:t>4.206,99</w:t>
            </w:r>
          </w:p>
        </w:tc>
        <w:tc>
          <w:tcPr>
            <w:tcW w:w="1340" w:type="dxa"/>
            <w:shd w:val="clear" w:color="auto" w:fill="auto"/>
            <w:noWrap/>
            <w:vAlign w:val="center"/>
            <w:hideMark/>
          </w:tcPr>
          <w:p w14:paraId="203E1E8A" w14:textId="77777777" w:rsidR="00533E22" w:rsidRDefault="00533E22" w:rsidP="000F0662">
            <w:pPr>
              <w:jc w:val="right"/>
              <w:rPr>
                <w:rFonts w:ascii="Arial" w:hAnsi="Arial" w:cs="Arial"/>
                <w:sz w:val="16"/>
                <w:szCs w:val="16"/>
              </w:rPr>
            </w:pPr>
            <w:r>
              <w:rPr>
                <w:rFonts w:ascii="Arial" w:hAnsi="Arial" w:cs="Arial"/>
                <w:sz w:val="16"/>
                <w:szCs w:val="16"/>
              </w:rPr>
              <w:t>4.002,95</w:t>
            </w:r>
          </w:p>
        </w:tc>
      </w:tr>
      <w:tr w:rsidR="00533E22" w14:paraId="4F79CF8C" w14:textId="77777777" w:rsidTr="000F0662">
        <w:trPr>
          <w:trHeight w:val="300"/>
        </w:trPr>
        <w:tc>
          <w:tcPr>
            <w:tcW w:w="960" w:type="dxa"/>
            <w:shd w:val="clear" w:color="auto" w:fill="auto"/>
            <w:vAlign w:val="center"/>
            <w:hideMark/>
          </w:tcPr>
          <w:p w14:paraId="7B7BC77C" w14:textId="77777777" w:rsidR="00533E22" w:rsidRDefault="00533E22" w:rsidP="000F0662">
            <w:pPr>
              <w:rPr>
                <w:rFonts w:ascii="Arial" w:hAnsi="Arial" w:cs="Arial"/>
                <w:sz w:val="18"/>
                <w:szCs w:val="18"/>
              </w:rPr>
            </w:pPr>
            <w:r>
              <w:rPr>
                <w:rFonts w:ascii="Arial" w:hAnsi="Arial" w:cs="Arial"/>
                <w:sz w:val="18"/>
                <w:szCs w:val="18"/>
              </w:rPr>
              <w:t>dio 17</w:t>
            </w:r>
          </w:p>
        </w:tc>
        <w:tc>
          <w:tcPr>
            <w:tcW w:w="5500" w:type="dxa"/>
            <w:shd w:val="clear" w:color="auto" w:fill="auto"/>
            <w:vAlign w:val="center"/>
            <w:hideMark/>
          </w:tcPr>
          <w:p w14:paraId="56A0D9E1" w14:textId="77777777" w:rsidR="00533E22" w:rsidRDefault="00533E22" w:rsidP="000F0662">
            <w:pPr>
              <w:rPr>
                <w:rFonts w:ascii="Arial" w:hAnsi="Arial" w:cs="Arial"/>
                <w:sz w:val="18"/>
                <w:szCs w:val="18"/>
              </w:rPr>
            </w:pPr>
            <w:r>
              <w:rPr>
                <w:rFonts w:ascii="Arial" w:hAnsi="Arial" w:cs="Arial"/>
                <w:sz w:val="18"/>
                <w:szCs w:val="18"/>
              </w:rPr>
              <w:t>Potraživanja od prodaje nefinancijske imovine - nedospjela</w:t>
            </w:r>
          </w:p>
        </w:tc>
        <w:tc>
          <w:tcPr>
            <w:tcW w:w="1340" w:type="dxa"/>
            <w:shd w:val="clear" w:color="auto" w:fill="auto"/>
            <w:noWrap/>
            <w:vAlign w:val="center"/>
            <w:hideMark/>
          </w:tcPr>
          <w:p w14:paraId="73D37410" w14:textId="77777777" w:rsidR="00533E22" w:rsidRDefault="00533E22" w:rsidP="000F0662">
            <w:pPr>
              <w:jc w:val="right"/>
              <w:rPr>
                <w:rFonts w:ascii="Arial" w:hAnsi="Arial" w:cs="Arial"/>
                <w:sz w:val="16"/>
                <w:szCs w:val="16"/>
              </w:rPr>
            </w:pPr>
            <w:r>
              <w:rPr>
                <w:rFonts w:ascii="Arial" w:hAnsi="Arial" w:cs="Arial"/>
                <w:sz w:val="16"/>
                <w:szCs w:val="16"/>
              </w:rPr>
              <w:t>2.776,92</w:t>
            </w:r>
          </w:p>
        </w:tc>
        <w:tc>
          <w:tcPr>
            <w:tcW w:w="1340" w:type="dxa"/>
            <w:shd w:val="clear" w:color="auto" w:fill="auto"/>
            <w:noWrap/>
            <w:vAlign w:val="center"/>
            <w:hideMark/>
          </w:tcPr>
          <w:p w14:paraId="12187629" w14:textId="77777777" w:rsidR="00533E22" w:rsidRDefault="00533E22" w:rsidP="000F0662">
            <w:pPr>
              <w:jc w:val="right"/>
              <w:rPr>
                <w:rFonts w:ascii="Arial" w:hAnsi="Arial" w:cs="Arial"/>
                <w:sz w:val="16"/>
                <w:szCs w:val="16"/>
              </w:rPr>
            </w:pPr>
            <w:r>
              <w:rPr>
                <w:rFonts w:ascii="Arial" w:hAnsi="Arial" w:cs="Arial"/>
                <w:sz w:val="16"/>
                <w:szCs w:val="16"/>
              </w:rPr>
              <w:t>915,77</w:t>
            </w:r>
          </w:p>
        </w:tc>
      </w:tr>
    </w:tbl>
    <w:p w14:paraId="0F1C00BC" w14:textId="77777777" w:rsidR="00533E22" w:rsidRDefault="00533E22" w:rsidP="00533E22">
      <w:pPr>
        <w:jc w:val="both"/>
        <w:rPr>
          <w:rFonts w:ascii="Arial" w:hAnsi="Arial" w:cs="Arial"/>
        </w:rPr>
      </w:pPr>
    </w:p>
    <w:p w14:paraId="4054DBBA" w14:textId="77777777" w:rsidR="00533E22" w:rsidRDefault="00533E22" w:rsidP="00533E22">
      <w:pPr>
        <w:jc w:val="both"/>
        <w:rPr>
          <w:rFonts w:ascii="Arial" w:hAnsi="Arial" w:cs="Arial"/>
        </w:rPr>
      </w:pPr>
      <w:r>
        <w:rPr>
          <w:rFonts w:ascii="Arial" w:hAnsi="Arial" w:cs="Arial"/>
        </w:rPr>
        <w:lastRenderedPageBreak/>
        <w:t xml:space="preserve">Dospjela potraživanja iznose ukupno </w:t>
      </w:r>
      <w:r w:rsidRPr="0059229E">
        <w:rPr>
          <w:rFonts w:ascii="Arial" w:hAnsi="Arial" w:cs="Arial"/>
        </w:rPr>
        <w:t>606.933,57</w:t>
      </w:r>
      <w:r>
        <w:rPr>
          <w:rFonts w:ascii="Arial" w:hAnsi="Arial" w:cs="Arial"/>
        </w:rPr>
        <w:t xml:space="preserve"> eura, dok nedospjela iznose </w:t>
      </w:r>
      <w:r w:rsidRPr="0059229E">
        <w:rPr>
          <w:rFonts w:ascii="Arial" w:hAnsi="Arial" w:cs="Arial"/>
        </w:rPr>
        <w:t>584.127,36</w:t>
      </w:r>
      <w:r>
        <w:rPr>
          <w:rFonts w:ascii="Arial" w:hAnsi="Arial" w:cs="Arial"/>
        </w:rPr>
        <w:t>. Za dospjela potraživanja redovno se provode postupci prisilne naplate prema internim procedurama.</w:t>
      </w:r>
    </w:p>
    <w:p w14:paraId="127E4797" w14:textId="77777777" w:rsidR="00533E22" w:rsidRDefault="00533E22" w:rsidP="00533E22">
      <w:pPr>
        <w:jc w:val="both"/>
        <w:rPr>
          <w:rFonts w:ascii="Arial" w:hAnsi="Arial" w:cs="Arial"/>
        </w:rPr>
      </w:pPr>
    </w:p>
    <w:p w14:paraId="23293DC7" w14:textId="77777777" w:rsidR="00946799" w:rsidRPr="00F226B0" w:rsidRDefault="00946799" w:rsidP="00946799">
      <w:pPr>
        <w:ind w:left="660"/>
        <w:jc w:val="both"/>
        <w:rPr>
          <w:rFonts w:ascii="Arial" w:hAnsi="Arial" w:cs="Arial"/>
          <w:b/>
        </w:rPr>
      </w:pPr>
    </w:p>
    <w:p w14:paraId="5E705770" w14:textId="45F628A9" w:rsidR="00946799" w:rsidRPr="00F226B0" w:rsidRDefault="00946799" w:rsidP="00946799">
      <w:pPr>
        <w:jc w:val="both"/>
        <w:rPr>
          <w:rFonts w:ascii="Arial" w:hAnsi="Arial" w:cs="Arial"/>
        </w:rPr>
      </w:pPr>
      <w:r w:rsidRPr="00540A7C">
        <w:rPr>
          <w:rFonts w:ascii="Arial" w:hAnsi="Arial" w:cs="Arial"/>
          <w:b/>
          <w:i/>
          <w:sz w:val="28"/>
          <w:szCs w:val="28"/>
        </w:rPr>
        <w:t>POSEBNI DIO PRORAČUNA</w:t>
      </w:r>
    </w:p>
    <w:p w14:paraId="2D4E8216" w14:textId="454170EF" w:rsidR="00FE3E57" w:rsidRPr="00AB1C42" w:rsidRDefault="00FE3E57" w:rsidP="00FE3E57">
      <w:pPr>
        <w:jc w:val="both"/>
        <w:rPr>
          <w:rFonts w:ascii="Arial" w:hAnsi="Arial" w:cs="Arial"/>
        </w:rPr>
      </w:pPr>
      <w:r w:rsidRPr="00AB1C42">
        <w:rPr>
          <w:rFonts w:ascii="Arial" w:hAnsi="Arial" w:cs="Arial"/>
        </w:rPr>
        <w:t xml:space="preserve">U Posebnom dijelu Godišnjeg izvještaja o izvršenju Proračuna Grada Ivanca iskazano je izvršenje ukupnih rashoda u iznosu od 13.660.770,89 eura prema strukturi financijskog plana, a isti daje informacije o stvarnoj potrošnji po svakom programu, aktivnosti i projektu. Planirani proračun iznosi 16.413.151,63 eura, te je proračun u 2024. godini realiziran sa 83,23%. </w:t>
      </w:r>
    </w:p>
    <w:p w14:paraId="5AEFCE04" w14:textId="77777777" w:rsidR="00FE3E57" w:rsidRPr="00AB1C42" w:rsidRDefault="00FE3E57" w:rsidP="00FE3E57">
      <w:pPr>
        <w:jc w:val="both"/>
        <w:rPr>
          <w:rFonts w:ascii="Arial" w:hAnsi="Arial" w:cs="Arial"/>
        </w:rPr>
      </w:pPr>
      <w:r w:rsidRPr="00AB1C42">
        <w:rPr>
          <w:rFonts w:ascii="Arial" w:hAnsi="Arial" w:cs="Arial"/>
        </w:rPr>
        <w:t>U nastavku je dan pregled programa i projekata Proračuna, udio pojedinog programa,  projekta i aktivnosti u ukupnim rashodima te indeks izvršenja.</w:t>
      </w:r>
    </w:p>
    <w:p w14:paraId="23EDC304" w14:textId="77777777" w:rsidR="00B0744A" w:rsidRPr="00F226B0" w:rsidRDefault="00B0744A" w:rsidP="00946799">
      <w:pPr>
        <w:jc w:val="both"/>
        <w:rPr>
          <w:rFonts w:ascii="Arial" w:hAnsi="Arial" w:cs="Arial"/>
          <w:color w:val="FF0000"/>
        </w:rPr>
      </w:pPr>
    </w:p>
    <w:tbl>
      <w:tblPr>
        <w:tblW w:w="9093" w:type="dxa"/>
        <w:tblInd w:w="90" w:type="dxa"/>
        <w:tblBorders>
          <w:insideH w:val="single" w:sz="4" w:space="0" w:color="auto"/>
        </w:tblBorders>
        <w:tblLook w:val="0000" w:firstRow="0" w:lastRow="0" w:firstColumn="0" w:lastColumn="0" w:noHBand="0" w:noVBand="0"/>
      </w:tblPr>
      <w:tblGrid>
        <w:gridCol w:w="4818"/>
        <w:gridCol w:w="1623"/>
        <w:gridCol w:w="1623"/>
        <w:gridCol w:w="1029"/>
      </w:tblGrid>
      <w:tr w:rsidR="00FE3E57" w:rsidRPr="00AB1C42" w14:paraId="49C720E3" w14:textId="77777777" w:rsidTr="000F0662">
        <w:trPr>
          <w:trHeight w:val="556"/>
        </w:trPr>
        <w:tc>
          <w:tcPr>
            <w:tcW w:w="4818" w:type="dxa"/>
            <w:shd w:val="clear" w:color="auto" w:fill="D9D9D9"/>
            <w:vAlign w:val="center"/>
          </w:tcPr>
          <w:p w14:paraId="5658674A" w14:textId="77777777" w:rsidR="00FE3E57" w:rsidRPr="00AB1C42" w:rsidRDefault="00FE3E57" w:rsidP="000F0662">
            <w:pPr>
              <w:jc w:val="center"/>
              <w:rPr>
                <w:rFonts w:ascii="Arial" w:hAnsi="Arial" w:cs="Arial"/>
                <w:b/>
                <w:bCs/>
                <w:sz w:val="20"/>
                <w:szCs w:val="20"/>
              </w:rPr>
            </w:pPr>
            <w:r w:rsidRPr="00AB1C42">
              <w:rPr>
                <w:rFonts w:ascii="Arial" w:hAnsi="Arial" w:cs="Arial"/>
                <w:b/>
                <w:bCs/>
                <w:sz w:val="20"/>
                <w:szCs w:val="20"/>
              </w:rPr>
              <w:t>OPIS PROGRAMA / PROJEKATA</w:t>
            </w:r>
          </w:p>
        </w:tc>
        <w:tc>
          <w:tcPr>
            <w:tcW w:w="1623" w:type="dxa"/>
            <w:shd w:val="clear" w:color="auto" w:fill="D9D9D9"/>
            <w:vAlign w:val="center"/>
          </w:tcPr>
          <w:p w14:paraId="187F688A" w14:textId="77777777" w:rsidR="00FE3E57" w:rsidRPr="00AB1C42" w:rsidRDefault="00FE3E57" w:rsidP="000F0662">
            <w:pPr>
              <w:jc w:val="center"/>
              <w:rPr>
                <w:rFonts w:ascii="Arial" w:hAnsi="Arial" w:cs="Arial"/>
                <w:b/>
                <w:bCs/>
                <w:sz w:val="20"/>
                <w:szCs w:val="20"/>
              </w:rPr>
            </w:pPr>
            <w:r w:rsidRPr="00AB1C42">
              <w:rPr>
                <w:rFonts w:ascii="Arial" w:hAnsi="Arial" w:cs="Arial"/>
                <w:b/>
                <w:bCs/>
                <w:sz w:val="20"/>
                <w:szCs w:val="20"/>
              </w:rPr>
              <w:t xml:space="preserve">Tekući plan za 2024. </w:t>
            </w:r>
          </w:p>
        </w:tc>
        <w:tc>
          <w:tcPr>
            <w:tcW w:w="1623" w:type="dxa"/>
            <w:shd w:val="clear" w:color="auto" w:fill="D9D9D9"/>
            <w:vAlign w:val="center"/>
          </w:tcPr>
          <w:p w14:paraId="6ADA23C3" w14:textId="77777777" w:rsidR="00FE3E57" w:rsidRPr="00AB1C42" w:rsidRDefault="00FE3E57" w:rsidP="000F0662">
            <w:pPr>
              <w:jc w:val="center"/>
              <w:rPr>
                <w:rFonts w:ascii="Arial" w:hAnsi="Arial" w:cs="Arial"/>
                <w:b/>
                <w:bCs/>
                <w:sz w:val="20"/>
                <w:szCs w:val="20"/>
              </w:rPr>
            </w:pPr>
            <w:r w:rsidRPr="00AB1C42">
              <w:rPr>
                <w:rFonts w:ascii="Arial" w:hAnsi="Arial" w:cs="Arial"/>
                <w:b/>
                <w:bCs/>
                <w:sz w:val="20"/>
                <w:szCs w:val="20"/>
              </w:rPr>
              <w:t>Izvršenje za 2024.</w:t>
            </w:r>
          </w:p>
        </w:tc>
        <w:tc>
          <w:tcPr>
            <w:tcW w:w="1029" w:type="dxa"/>
            <w:shd w:val="clear" w:color="auto" w:fill="D9D9D9"/>
            <w:vAlign w:val="center"/>
          </w:tcPr>
          <w:p w14:paraId="4D9AE16E" w14:textId="77777777" w:rsidR="00FE3E57" w:rsidRPr="00AB1C42" w:rsidRDefault="00FE3E57" w:rsidP="000F0662">
            <w:pPr>
              <w:jc w:val="center"/>
              <w:rPr>
                <w:rFonts w:ascii="Arial" w:hAnsi="Arial" w:cs="Arial"/>
                <w:b/>
                <w:bCs/>
                <w:sz w:val="20"/>
                <w:szCs w:val="20"/>
              </w:rPr>
            </w:pPr>
            <w:r w:rsidRPr="00AB1C42">
              <w:rPr>
                <w:rFonts w:ascii="Arial" w:hAnsi="Arial" w:cs="Arial"/>
                <w:b/>
                <w:bCs/>
                <w:sz w:val="20"/>
                <w:szCs w:val="20"/>
              </w:rPr>
              <w:t>Indeks</w:t>
            </w:r>
          </w:p>
        </w:tc>
      </w:tr>
      <w:tr w:rsidR="00FE3E57" w:rsidRPr="00AB1C42" w14:paraId="4A2C7517" w14:textId="77777777" w:rsidTr="000F0662">
        <w:trPr>
          <w:trHeight w:val="137"/>
        </w:trPr>
        <w:tc>
          <w:tcPr>
            <w:tcW w:w="4818" w:type="dxa"/>
            <w:shd w:val="clear" w:color="auto" w:fill="auto"/>
            <w:noWrap/>
            <w:vAlign w:val="center"/>
          </w:tcPr>
          <w:p w14:paraId="77457BD4" w14:textId="77777777" w:rsidR="00FE3E57" w:rsidRPr="00AB1C42" w:rsidRDefault="00FE3E57" w:rsidP="000F0662">
            <w:pPr>
              <w:jc w:val="center"/>
              <w:rPr>
                <w:rFonts w:ascii="Arial" w:hAnsi="Arial" w:cs="Arial"/>
                <w:b/>
                <w:bCs/>
                <w:sz w:val="16"/>
                <w:szCs w:val="16"/>
              </w:rPr>
            </w:pPr>
            <w:r w:rsidRPr="00AB1C42">
              <w:rPr>
                <w:rFonts w:ascii="Arial" w:hAnsi="Arial" w:cs="Arial"/>
                <w:b/>
                <w:bCs/>
                <w:sz w:val="16"/>
                <w:szCs w:val="16"/>
              </w:rPr>
              <w:t>1</w:t>
            </w:r>
          </w:p>
        </w:tc>
        <w:tc>
          <w:tcPr>
            <w:tcW w:w="1623" w:type="dxa"/>
            <w:shd w:val="clear" w:color="auto" w:fill="auto"/>
            <w:noWrap/>
            <w:vAlign w:val="center"/>
          </w:tcPr>
          <w:p w14:paraId="3FAC6C47" w14:textId="77777777" w:rsidR="00FE3E57" w:rsidRPr="00AB1C42" w:rsidRDefault="00FE3E57" w:rsidP="000F0662">
            <w:pPr>
              <w:jc w:val="center"/>
              <w:rPr>
                <w:rFonts w:ascii="Arial" w:hAnsi="Arial" w:cs="Arial"/>
                <w:b/>
                <w:bCs/>
                <w:sz w:val="16"/>
                <w:szCs w:val="16"/>
              </w:rPr>
            </w:pPr>
            <w:r w:rsidRPr="00AB1C42">
              <w:rPr>
                <w:rFonts w:ascii="Arial" w:hAnsi="Arial" w:cs="Arial"/>
                <w:b/>
                <w:bCs/>
                <w:sz w:val="16"/>
                <w:szCs w:val="16"/>
              </w:rPr>
              <w:t>2</w:t>
            </w:r>
          </w:p>
        </w:tc>
        <w:tc>
          <w:tcPr>
            <w:tcW w:w="1623" w:type="dxa"/>
            <w:shd w:val="clear" w:color="auto" w:fill="auto"/>
            <w:noWrap/>
            <w:vAlign w:val="center"/>
          </w:tcPr>
          <w:p w14:paraId="54C2A7CC" w14:textId="77777777" w:rsidR="00FE3E57" w:rsidRPr="00AB1C42" w:rsidRDefault="00FE3E57" w:rsidP="000F0662">
            <w:pPr>
              <w:jc w:val="center"/>
              <w:rPr>
                <w:rFonts w:ascii="Arial" w:hAnsi="Arial" w:cs="Arial"/>
                <w:b/>
                <w:bCs/>
                <w:sz w:val="16"/>
                <w:szCs w:val="16"/>
              </w:rPr>
            </w:pPr>
            <w:r w:rsidRPr="00AB1C42">
              <w:rPr>
                <w:rFonts w:ascii="Arial" w:hAnsi="Arial" w:cs="Arial"/>
                <w:b/>
                <w:bCs/>
                <w:sz w:val="16"/>
                <w:szCs w:val="16"/>
              </w:rPr>
              <w:t>3</w:t>
            </w:r>
          </w:p>
        </w:tc>
        <w:tc>
          <w:tcPr>
            <w:tcW w:w="1029" w:type="dxa"/>
            <w:vAlign w:val="center"/>
          </w:tcPr>
          <w:p w14:paraId="4AAC2C4D" w14:textId="77777777" w:rsidR="00FE3E57" w:rsidRPr="00AB1C42" w:rsidRDefault="00FE3E57" w:rsidP="000F0662">
            <w:pPr>
              <w:jc w:val="center"/>
              <w:rPr>
                <w:rFonts w:ascii="Arial" w:hAnsi="Arial" w:cs="Arial"/>
                <w:b/>
                <w:bCs/>
                <w:sz w:val="16"/>
                <w:szCs w:val="16"/>
              </w:rPr>
            </w:pPr>
            <w:r w:rsidRPr="00AB1C42">
              <w:rPr>
                <w:rFonts w:ascii="Arial" w:hAnsi="Arial" w:cs="Arial"/>
                <w:b/>
                <w:bCs/>
                <w:sz w:val="16"/>
                <w:szCs w:val="16"/>
              </w:rPr>
              <w:t>4 (3/2)</w:t>
            </w:r>
          </w:p>
        </w:tc>
      </w:tr>
      <w:tr w:rsidR="00FE3E57" w:rsidRPr="00AB1C42" w14:paraId="5F9FA1FF" w14:textId="77777777" w:rsidTr="000F0662">
        <w:trPr>
          <w:trHeight w:val="227"/>
        </w:trPr>
        <w:tc>
          <w:tcPr>
            <w:tcW w:w="4818" w:type="dxa"/>
            <w:shd w:val="clear" w:color="auto" w:fill="FFFFCC"/>
            <w:noWrap/>
            <w:vAlign w:val="center"/>
          </w:tcPr>
          <w:p w14:paraId="2694DB82" w14:textId="77777777" w:rsidR="00FE3E57" w:rsidRPr="00AB1C42" w:rsidRDefault="00FE3E57" w:rsidP="000F0662">
            <w:pPr>
              <w:rPr>
                <w:rFonts w:ascii="Arial" w:hAnsi="Arial" w:cs="Arial"/>
                <w:b/>
                <w:sz w:val="20"/>
                <w:szCs w:val="20"/>
              </w:rPr>
            </w:pPr>
            <w:r w:rsidRPr="00AB1C42">
              <w:rPr>
                <w:rFonts w:ascii="Arial" w:hAnsi="Arial" w:cs="Arial"/>
                <w:b/>
                <w:sz w:val="20"/>
                <w:szCs w:val="20"/>
              </w:rPr>
              <w:t>Program: Rad predstavničkih tijela</w:t>
            </w:r>
          </w:p>
        </w:tc>
        <w:tc>
          <w:tcPr>
            <w:tcW w:w="1623" w:type="dxa"/>
            <w:shd w:val="clear" w:color="auto" w:fill="FFFFCC"/>
            <w:noWrap/>
            <w:vAlign w:val="center"/>
          </w:tcPr>
          <w:p w14:paraId="37B5D023" w14:textId="77777777" w:rsidR="00FE3E57" w:rsidRPr="00AB1C42" w:rsidRDefault="00FE3E57" w:rsidP="000F0662">
            <w:pPr>
              <w:jc w:val="right"/>
              <w:rPr>
                <w:rFonts w:ascii="Arial" w:hAnsi="Arial" w:cs="Arial"/>
                <w:b/>
                <w:sz w:val="20"/>
                <w:szCs w:val="20"/>
              </w:rPr>
            </w:pPr>
            <w:r w:rsidRPr="00AB1C42">
              <w:rPr>
                <w:rFonts w:ascii="Arial" w:hAnsi="Arial" w:cs="Arial"/>
                <w:b/>
                <w:bCs/>
                <w:sz w:val="20"/>
                <w:szCs w:val="20"/>
              </w:rPr>
              <w:t>78.410,00</w:t>
            </w:r>
          </w:p>
        </w:tc>
        <w:tc>
          <w:tcPr>
            <w:tcW w:w="1623" w:type="dxa"/>
            <w:shd w:val="clear" w:color="auto" w:fill="FFFFCC"/>
            <w:noWrap/>
            <w:vAlign w:val="center"/>
          </w:tcPr>
          <w:p w14:paraId="54FE943F" w14:textId="77777777" w:rsidR="00FE3E57" w:rsidRPr="00AB1C42" w:rsidRDefault="00FE3E57" w:rsidP="000F0662">
            <w:pPr>
              <w:jc w:val="right"/>
              <w:rPr>
                <w:rFonts w:ascii="Arial" w:hAnsi="Arial" w:cs="Arial"/>
                <w:b/>
                <w:sz w:val="20"/>
                <w:szCs w:val="20"/>
              </w:rPr>
            </w:pPr>
            <w:r w:rsidRPr="00AB1C42">
              <w:rPr>
                <w:rFonts w:ascii="Arial" w:hAnsi="Arial" w:cs="Arial"/>
                <w:b/>
                <w:bCs/>
                <w:sz w:val="20"/>
                <w:szCs w:val="20"/>
              </w:rPr>
              <w:t>56.437,63</w:t>
            </w:r>
          </w:p>
        </w:tc>
        <w:tc>
          <w:tcPr>
            <w:tcW w:w="1029" w:type="dxa"/>
            <w:shd w:val="clear" w:color="auto" w:fill="FFFFCC"/>
            <w:vAlign w:val="center"/>
          </w:tcPr>
          <w:p w14:paraId="458A244E" w14:textId="77777777" w:rsidR="00FE3E57" w:rsidRPr="00AB1C42" w:rsidRDefault="00FE3E57" w:rsidP="000F0662">
            <w:pPr>
              <w:jc w:val="right"/>
              <w:rPr>
                <w:rFonts w:ascii="Arial" w:hAnsi="Arial" w:cs="Arial"/>
                <w:b/>
                <w:sz w:val="20"/>
                <w:szCs w:val="20"/>
              </w:rPr>
            </w:pPr>
            <w:r w:rsidRPr="00AB1C42">
              <w:rPr>
                <w:rFonts w:ascii="Arial" w:hAnsi="Arial" w:cs="Arial"/>
                <w:b/>
                <w:bCs/>
                <w:sz w:val="20"/>
                <w:szCs w:val="20"/>
              </w:rPr>
              <w:t>71,98%</w:t>
            </w:r>
          </w:p>
        </w:tc>
      </w:tr>
      <w:tr w:rsidR="00FE3E57" w:rsidRPr="00AB1C42" w14:paraId="783FC4E4" w14:textId="77777777" w:rsidTr="000F0662">
        <w:trPr>
          <w:trHeight w:val="227"/>
        </w:trPr>
        <w:tc>
          <w:tcPr>
            <w:tcW w:w="4818" w:type="dxa"/>
            <w:shd w:val="clear" w:color="auto" w:fill="auto"/>
            <w:noWrap/>
            <w:vAlign w:val="center"/>
          </w:tcPr>
          <w:p w14:paraId="0A168F6D" w14:textId="77777777" w:rsidR="00FE3E57" w:rsidRPr="00AB1C42" w:rsidRDefault="00FE3E57" w:rsidP="000F0662">
            <w:pPr>
              <w:rPr>
                <w:rFonts w:ascii="Arial" w:hAnsi="Arial" w:cs="Arial"/>
                <w:sz w:val="20"/>
                <w:szCs w:val="20"/>
              </w:rPr>
            </w:pPr>
            <w:r w:rsidRPr="00AB1C42">
              <w:rPr>
                <w:rFonts w:ascii="Arial" w:hAnsi="Arial" w:cs="Arial"/>
                <w:sz w:val="20"/>
                <w:szCs w:val="20"/>
              </w:rPr>
              <w:t xml:space="preserve">Aktivnost: Gradsko vijeće </w:t>
            </w:r>
          </w:p>
        </w:tc>
        <w:tc>
          <w:tcPr>
            <w:tcW w:w="1623" w:type="dxa"/>
            <w:shd w:val="clear" w:color="auto" w:fill="auto"/>
            <w:noWrap/>
            <w:vAlign w:val="center"/>
          </w:tcPr>
          <w:p w14:paraId="1E890FA2"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76.410,00</w:t>
            </w:r>
          </w:p>
        </w:tc>
        <w:tc>
          <w:tcPr>
            <w:tcW w:w="1623" w:type="dxa"/>
            <w:shd w:val="clear" w:color="auto" w:fill="auto"/>
            <w:noWrap/>
            <w:vAlign w:val="center"/>
          </w:tcPr>
          <w:p w14:paraId="0B2974D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56.437,63</w:t>
            </w:r>
          </w:p>
        </w:tc>
        <w:tc>
          <w:tcPr>
            <w:tcW w:w="1029" w:type="dxa"/>
            <w:vAlign w:val="center"/>
          </w:tcPr>
          <w:p w14:paraId="50737441"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73,86%</w:t>
            </w:r>
          </w:p>
        </w:tc>
      </w:tr>
      <w:tr w:rsidR="00FE3E57" w:rsidRPr="00AB1C42" w14:paraId="7D329D9A" w14:textId="77777777" w:rsidTr="000F0662">
        <w:trPr>
          <w:trHeight w:val="227"/>
        </w:trPr>
        <w:tc>
          <w:tcPr>
            <w:tcW w:w="4818" w:type="dxa"/>
            <w:shd w:val="clear" w:color="auto" w:fill="auto"/>
            <w:noWrap/>
            <w:vAlign w:val="center"/>
          </w:tcPr>
          <w:p w14:paraId="41715285"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Savjet mladih grada Ivanca</w:t>
            </w:r>
          </w:p>
        </w:tc>
        <w:tc>
          <w:tcPr>
            <w:tcW w:w="1623" w:type="dxa"/>
            <w:shd w:val="clear" w:color="auto" w:fill="auto"/>
            <w:noWrap/>
            <w:vAlign w:val="center"/>
          </w:tcPr>
          <w:p w14:paraId="33777D2D"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2.000,00</w:t>
            </w:r>
          </w:p>
        </w:tc>
        <w:tc>
          <w:tcPr>
            <w:tcW w:w="1623" w:type="dxa"/>
            <w:shd w:val="clear" w:color="auto" w:fill="auto"/>
            <w:noWrap/>
            <w:vAlign w:val="center"/>
          </w:tcPr>
          <w:p w14:paraId="0A09FE6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c>
          <w:tcPr>
            <w:tcW w:w="1029" w:type="dxa"/>
            <w:vAlign w:val="center"/>
          </w:tcPr>
          <w:p w14:paraId="3C7204E5"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r>
      <w:tr w:rsidR="00FE3E57" w:rsidRPr="00AB1C42" w14:paraId="35286864" w14:textId="77777777" w:rsidTr="000F0662">
        <w:trPr>
          <w:trHeight w:val="227"/>
        </w:trPr>
        <w:tc>
          <w:tcPr>
            <w:tcW w:w="4818" w:type="dxa"/>
            <w:shd w:val="clear" w:color="auto" w:fill="FFFFCC"/>
            <w:noWrap/>
            <w:vAlign w:val="center"/>
          </w:tcPr>
          <w:p w14:paraId="19D52A0A" w14:textId="77777777" w:rsidR="00FE3E57" w:rsidRPr="00AB1C42" w:rsidRDefault="00FE3E57" w:rsidP="000F0662">
            <w:pPr>
              <w:rPr>
                <w:rFonts w:ascii="Arial" w:hAnsi="Arial" w:cs="Arial"/>
                <w:b/>
                <w:sz w:val="20"/>
                <w:szCs w:val="20"/>
              </w:rPr>
            </w:pPr>
            <w:r w:rsidRPr="00AB1C42">
              <w:rPr>
                <w:rFonts w:ascii="Arial" w:hAnsi="Arial" w:cs="Arial"/>
                <w:b/>
                <w:sz w:val="20"/>
                <w:szCs w:val="20"/>
              </w:rPr>
              <w:t>Program: Program političkih stranaka</w:t>
            </w:r>
          </w:p>
        </w:tc>
        <w:tc>
          <w:tcPr>
            <w:tcW w:w="1623" w:type="dxa"/>
            <w:shd w:val="clear" w:color="auto" w:fill="FFFFCC"/>
            <w:noWrap/>
            <w:vAlign w:val="center"/>
          </w:tcPr>
          <w:p w14:paraId="21BA764F"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16.000,00</w:t>
            </w:r>
          </w:p>
        </w:tc>
        <w:tc>
          <w:tcPr>
            <w:tcW w:w="1623" w:type="dxa"/>
            <w:shd w:val="clear" w:color="auto" w:fill="FFFFCC"/>
            <w:noWrap/>
            <w:vAlign w:val="center"/>
          </w:tcPr>
          <w:p w14:paraId="095982C7"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15.988,50</w:t>
            </w:r>
          </w:p>
        </w:tc>
        <w:tc>
          <w:tcPr>
            <w:tcW w:w="1029" w:type="dxa"/>
            <w:shd w:val="clear" w:color="auto" w:fill="FFFFCC"/>
            <w:vAlign w:val="center"/>
          </w:tcPr>
          <w:p w14:paraId="49FACA1C"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99,93%</w:t>
            </w:r>
          </w:p>
        </w:tc>
      </w:tr>
      <w:tr w:rsidR="00FE3E57" w:rsidRPr="00AB1C42" w14:paraId="17A867CD" w14:textId="77777777" w:rsidTr="000F0662">
        <w:trPr>
          <w:trHeight w:val="227"/>
        </w:trPr>
        <w:tc>
          <w:tcPr>
            <w:tcW w:w="4818" w:type="dxa"/>
            <w:shd w:val="clear" w:color="auto" w:fill="auto"/>
            <w:noWrap/>
            <w:vAlign w:val="center"/>
          </w:tcPr>
          <w:p w14:paraId="6A39A475"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Rad političkih stranaka</w:t>
            </w:r>
          </w:p>
        </w:tc>
        <w:tc>
          <w:tcPr>
            <w:tcW w:w="1623" w:type="dxa"/>
            <w:shd w:val="clear" w:color="auto" w:fill="auto"/>
            <w:noWrap/>
            <w:vAlign w:val="center"/>
          </w:tcPr>
          <w:p w14:paraId="40671E6E"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16.000,00</w:t>
            </w:r>
          </w:p>
        </w:tc>
        <w:tc>
          <w:tcPr>
            <w:tcW w:w="1623" w:type="dxa"/>
            <w:shd w:val="clear" w:color="auto" w:fill="auto"/>
            <w:noWrap/>
            <w:vAlign w:val="center"/>
          </w:tcPr>
          <w:p w14:paraId="4F073A7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15.988,50</w:t>
            </w:r>
          </w:p>
        </w:tc>
        <w:tc>
          <w:tcPr>
            <w:tcW w:w="1029" w:type="dxa"/>
            <w:vAlign w:val="center"/>
          </w:tcPr>
          <w:p w14:paraId="635A3B78"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99,93%</w:t>
            </w:r>
          </w:p>
        </w:tc>
      </w:tr>
      <w:tr w:rsidR="00FE3E57" w:rsidRPr="00AB1C42" w14:paraId="05622FAF" w14:textId="77777777" w:rsidTr="000F0662">
        <w:trPr>
          <w:trHeight w:val="227"/>
        </w:trPr>
        <w:tc>
          <w:tcPr>
            <w:tcW w:w="4818" w:type="dxa"/>
            <w:shd w:val="clear" w:color="auto" w:fill="FFFFCC"/>
            <w:noWrap/>
            <w:vAlign w:val="center"/>
          </w:tcPr>
          <w:p w14:paraId="32A2EAF5" w14:textId="77777777" w:rsidR="00FE3E57" w:rsidRPr="00AB1C42" w:rsidRDefault="00FE3E57" w:rsidP="000F0662">
            <w:pPr>
              <w:rPr>
                <w:rFonts w:ascii="Arial" w:hAnsi="Arial" w:cs="Arial"/>
                <w:sz w:val="20"/>
                <w:szCs w:val="20"/>
              </w:rPr>
            </w:pPr>
            <w:r w:rsidRPr="00AB1C42">
              <w:rPr>
                <w:rFonts w:ascii="Arial" w:hAnsi="Arial" w:cs="Arial"/>
                <w:b/>
                <w:bCs/>
                <w:sz w:val="20"/>
                <w:szCs w:val="20"/>
              </w:rPr>
              <w:t>Program: Rad izvršnih tijela</w:t>
            </w:r>
          </w:p>
        </w:tc>
        <w:tc>
          <w:tcPr>
            <w:tcW w:w="1623" w:type="dxa"/>
            <w:shd w:val="clear" w:color="auto" w:fill="FFFFCC"/>
            <w:noWrap/>
            <w:vAlign w:val="center"/>
          </w:tcPr>
          <w:p w14:paraId="2F1C776C" w14:textId="77777777" w:rsidR="00FE3E57" w:rsidRPr="00AB1C42" w:rsidRDefault="00FE3E57" w:rsidP="000F0662">
            <w:pPr>
              <w:jc w:val="right"/>
              <w:rPr>
                <w:rFonts w:ascii="Arial" w:hAnsi="Arial" w:cs="Arial"/>
                <w:sz w:val="20"/>
                <w:szCs w:val="20"/>
              </w:rPr>
            </w:pPr>
            <w:r w:rsidRPr="00AB1C42">
              <w:rPr>
                <w:rFonts w:ascii="Arial" w:hAnsi="Arial" w:cs="Arial"/>
                <w:b/>
                <w:bCs/>
                <w:sz w:val="20"/>
                <w:szCs w:val="20"/>
              </w:rPr>
              <w:t>137.900,00</w:t>
            </w:r>
          </w:p>
        </w:tc>
        <w:tc>
          <w:tcPr>
            <w:tcW w:w="1623" w:type="dxa"/>
            <w:shd w:val="clear" w:color="auto" w:fill="FFFFCC"/>
            <w:noWrap/>
            <w:vAlign w:val="center"/>
          </w:tcPr>
          <w:p w14:paraId="721E2979" w14:textId="77777777" w:rsidR="00FE3E57" w:rsidRPr="00AB1C42" w:rsidRDefault="00FE3E57" w:rsidP="000F0662">
            <w:pPr>
              <w:jc w:val="right"/>
              <w:rPr>
                <w:rFonts w:ascii="Arial" w:hAnsi="Arial" w:cs="Arial"/>
                <w:sz w:val="20"/>
                <w:szCs w:val="20"/>
              </w:rPr>
            </w:pPr>
            <w:r w:rsidRPr="00AB1C42">
              <w:rPr>
                <w:rFonts w:ascii="Arial" w:hAnsi="Arial" w:cs="Arial"/>
                <w:b/>
                <w:bCs/>
                <w:sz w:val="20"/>
                <w:szCs w:val="20"/>
              </w:rPr>
              <w:t>135.613,12</w:t>
            </w:r>
          </w:p>
        </w:tc>
        <w:tc>
          <w:tcPr>
            <w:tcW w:w="1029" w:type="dxa"/>
            <w:shd w:val="clear" w:color="auto" w:fill="FFFFCC"/>
            <w:vAlign w:val="center"/>
          </w:tcPr>
          <w:p w14:paraId="0A29EC7D" w14:textId="77777777" w:rsidR="00FE3E57" w:rsidRPr="00AB1C42" w:rsidRDefault="00FE3E57" w:rsidP="000F0662">
            <w:pPr>
              <w:jc w:val="right"/>
              <w:rPr>
                <w:rFonts w:ascii="Arial" w:hAnsi="Arial" w:cs="Arial"/>
                <w:sz w:val="20"/>
                <w:szCs w:val="20"/>
              </w:rPr>
            </w:pPr>
            <w:r w:rsidRPr="00AB1C42">
              <w:rPr>
                <w:rFonts w:ascii="Arial" w:hAnsi="Arial" w:cs="Arial"/>
                <w:b/>
                <w:bCs/>
                <w:sz w:val="20"/>
                <w:szCs w:val="20"/>
              </w:rPr>
              <w:t>98,34%</w:t>
            </w:r>
          </w:p>
        </w:tc>
      </w:tr>
      <w:tr w:rsidR="00FE3E57" w:rsidRPr="00AB1C42" w14:paraId="5397173E" w14:textId="77777777" w:rsidTr="000F0662">
        <w:trPr>
          <w:trHeight w:val="227"/>
        </w:trPr>
        <w:tc>
          <w:tcPr>
            <w:tcW w:w="4818" w:type="dxa"/>
            <w:shd w:val="clear" w:color="auto" w:fill="auto"/>
            <w:noWrap/>
            <w:vAlign w:val="center"/>
          </w:tcPr>
          <w:p w14:paraId="22CC0FDD"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Gradonačelnik i zamjenik gradonačelnika</w:t>
            </w:r>
          </w:p>
        </w:tc>
        <w:tc>
          <w:tcPr>
            <w:tcW w:w="1623" w:type="dxa"/>
            <w:shd w:val="clear" w:color="auto" w:fill="auto"/>
            <w:noWrap/>
            <w:vAlign w:val="center"/>
          </w:tcPr>
          <w:p w14:paraId="0989491C"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132.700,00</w:t>
            </w:r>
          </w:p>
        </w:tc>
        <w:tc>
          <w:tcPr>
            <w:tcW w:w="1623" w:type="dxa"/>
            <w:shd w:val="clear" w:color="auto" w:fill="auto"/>
            <w:noWrap/>
            <w:vAlign w:val="center"/>
          </w:tcPr>
          <w:p w14:paraId="72C67702"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130.730,28</w:t>
            </w:r>
          </w:p>
        </w:tc>
        <w:tc>
          <w:tcPr>
            <w:tcW w:w="1029" w:type="dxa"/>
            <w:vAlign w:val="center"/>
          </w:tcPr>
          <w:p w14:paraId="42D07EA3"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98,52%</w:t>
            </w:r>
          </w:p>
        </w:tc>
      </w:tr>
      <w:tr w:rsidR="00FE3E57" w:rsidRPr="00AB1C42" w14:paraId="11A0DE3F" w14:textId="77777777" w:rsidTr="000F0662">
        <w:trPr>
          <w:trHeight w:val="227"/>
        </w:trPr>
        <w:tc>
          <w:tcPr>
            <w:tcW w:w="4818" w:type="dxa"/>
            <w:shd w:val="clear" w:color="auto" w:fill="auto"/>
            <w:noWrap/>
            <w:vAlign w:val="center"/>
          </w:tcPr>
          <w:p w14:paraId="6663922B"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Izdavanje i tiskanje knjige o braniteljima i kalendara Grada Ivanca</w:t>
            </w:r>
          </w:p>
        </w:tc>
        <w:tc>
          <w:tcPr>
            <w:tcW w:w="1623" w:type="dxa"/>
            <w:shd w:val="clear" w:color="auto" w:fill="auto"/>
            <w:noWrap/>
            <w:vAlign w:val="center"/>
          </w:tcPr>
          <w:p w14:paraId="14EB6400"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5.200,00</w:t>
            </w:r>
          </w:p>
        </w:tc>
        <w:tc>
          <w:tcPr>
            <w:tcW w:w="1623" w:type="dxa"/>
            <w:shd w:val="clear" w:color="auto" w:fill="auto"/>
            <w:noWrap/>
            <w:vAlign w:val="center"/>
          </w:tcPr>
          <w:p w14:paraId="25680874"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4.882,84</w:t>
            </w:r>
          </w:p>
        </w:tc>
        <w:tc>
          <w:tcPr>
            <w:tcW w:w="1029" w:type="dxa"/>
            <w:vAlign w:val="center"/>
          </w:tcPr>
          <w:p w14:paraId="23190350"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93,90%</w:t>
            </w:r>
          </w:p>
        </w:tc>
      </w:tr>
      <w:tr w:rsidR="00FE3E57" w:rsidRPr="00AB1C42" w14:paraId="1C96184A" w14:textId="77777777" w:rsidTr="000F0662">
        <w:trPr>
          <w:trHeight w:val="227"/>
        </w:trPr>
        <w:tc>
          <w:tcPr>
            <w:tcW w:w="4818" w:type="dxa"/>
            <w:shd w:val="clear" w:color="auto" w:fill="FFFFCC"/>
            <w:noWrap/>
            <w:vAlign w:val="center"/>
          </w:tcPr>
          <w:p w14:paraId="637AC39E" w14:textId="77777777" w:rsidR="00FE3E57" w:rsidRPr="00AB1C42" w:rsidRDefault="00FE3E57" w:rsidP="000F0662">
            <w:pPr>
              <w:rPr>
                <w:rFonts w:ascii="Arial" w:hAnsi="Arial" w:cs="Arial"/>
                <w:b/>
                <w:sz w:val="20"/>
                <w:szCs w:val="20"/>
              </w:rPr>
            </w:pPr>
            <w:r w:rsidRPr="00AB1C42">
              <w:rPr>
                <w:rFonts w:ascii="Arial" w:hAnsi="Arial" w:cs="Arial"/>
                <w:b/>
                <w:sz w:val="20"/>
                <w:szCs w:val="20"/>
              </w:rPr>
              <w:t>Program:  Financiranje osnovnih aktivnosti javne uprave i administracije</w:t>
            </w:r>
          </w:p>
        </w:tc>
        <w:tc>
          <w:tcPr>
            <w:tcW w:w="1623" w:type="dxa"/>
            <w:shd w:val="clear" w:color="auto" w:fill="FFFFCC"/>
            <w:noWrap/>
            <w:vAlign w:val="center"/>
          </w:tcPr>
          <w:p w14:paraId="77AF6F18" w14:textId="77777777" w:rsidR="00FE3E57" w:rsidRPr="00AB1C42" w:rsidRDefault="00FE3E57" w:rsidP="000F0662">
            <w:pPr>
              <w:jc w:val="right"/>
              <w:rPr>
                <w:rFonts w:ascii="Arial" w:hAnsi="Arial" w:cs="Arial"/>
                <w:b/>
                <w:bCs/>
                <w:sz w:val="20"/>
                <w:szCs w:val="20"/>
              </w:rPr>
            </w:pPr>
            <w:r w:rsidRPr="00AB1C42">
              <w:rPr>
                <w:rFonts w:ascii="Arial" w:hAnsi="Arial" w:cs="Arial"/>
                <w:b/>
                <w:bCs/>
                <w:sz w:val="20"/>
                <w:szCs w:val="20"/>
              </w:rPr>
              <w:t>1.539.607,15</w:t>
            </w:r>
          </w:p>
        </w:tc>
        <w:tc>
          <w:tcPr>
            <w:tcW w:w="1623" w:type="dxa"/>
            <w:shd w:val="clear" w:color="auto" w:fill="FFFFCC"/>
            <w:noWrap/>
            <w:vAlign w:val="center"/>
          </w:tcPr>
          <w:p w14:paraId="2045DEBC" w14:textId="77777777" w:rsidR="00FE3E57" w:rsidRPr="00AB1C42" w:rsidRDefault="00FE3E57" w:rsidP="000F0662">
            <w:pPr>
              <w:jc w:val="right"/>
              <w:rPr>
                <w:rFonts w:ascii="Arial" w:hAnsi="Arial" w:cs="Arial"/>
                <w:b/>
                <w:bCs/>
                <w:sz w:val="20"/>
                <w:szCs w:val="20"/>
              </w:rPr>
            </w:pPr>
            <w:r w:rsidRPr="00AB1C42">
              <w:rPr>
                <w:rFonts w:ascii="Arial" w:hAnsi="Arial" w:cs="Arial"/>
                <w:b/>
                <w:bCs/>
                <w:sz w:val="20"/>
                <w:szCs w:val="20"/>
              </w:rPr>
              <w:t>1.439.462,74</w:t>
            </w:r>
          </w:p>
        </w:tc>
        <w:tc>
          <w:tcPr>
            <w:tcW w:w="1029" w:type="dxa"/>
            <w:shd w:val="clear" w:color="auto" w:fill="FFFFCC"/>
            <w:vAlign w:val="center"/>
          </w:tcPr>
          <w:p w14:paraId="337EA53E"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93,50%</w:t>
            </w:r>
          </w:p>
        </w:tc>
      </w:tr>
      <w:tr w:rsidR="00FE3E57" w:rsidRPr="00AB1C42" w14:paraId="35C83974" w14:textId="77777777" w:rsidTr="000F0662">
        <w:trPr>
          <w:trHeight w:val="227"/>
        </w:trPr>
        <w:tc>
          <w:tcPr>
            <w:tcW w:w="4818" w:type="dxa"/>
            <w:shd w:val="clear" w:color="auto" w:fill="auto"/>
            <w:noWrap/>
            <w:vAlign w:val="center"/>
          </w:tcPr>
          <w:p w14:paraId="452E7D6A"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Redovna djelatnost upravnih tijela</w:t>
            </w:r>
          </w:p>
        </w:tc>
        <w:tc>
          <w:tcPr>
            <w:tcW w:w="1623" w:type="dxa"/>
            <w:shd w:val="clear" w:color="auto" w:fill="auto"/>
            <w:noWrap/>
            <w:vAlign w:val="center"/>
          </w:tcPr>
          <w:p w14:paraId="238E1DA2"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1.112.000,00</w:t>
            </w:r>
          </w:p>
        </w:tc>
        <w:tc>
          <w:tcPr>
            <w:tcW w:w="1623" w:type="dxa"/>
            <w:shd w:val="clear" w:color="auto" w:fill="auto"/>
            <w:noWrap/>
            <w:vAlign w:val="center"/>
          </w:tcPr>
          <w:p w14:paraId="1E138654"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1.065.196,91</w:t>
            </w:r>
          </w:p>
        </w:tc>
        <w:tc>
          <w:tcPr>
            <w:tcW w:w="1029" w:type="dxa"/>
            <w:vAlign w:val="center"/>
          </w:tcPr>
          <w:p w14:paraId="6E14FA03"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95,79%</w:t>
            </w:r>
          </w:p>
        </w:tc>
      </w:tr>
      <w:tr w:rsidR="00FE3E57" w:rsidRPr="00AB1C42" w14:paraId="3624BB97" w14:textId="77777777" w:rsidTr="000F0662">
        <w:trPr>
          <w:trHeight w:val="227"/>
        </w:trPr>
        <w:tc>
          <w:tcPr>
            <w:tcW w:w="4818" w:type="dxa"/>
            <w:shd w:val="clear" w:color="auto" w:fill="auto"/>
            <w:noWrap/>
            <w:vAlign w:val="center"/>
          </w:tcPr>
          <w:p w14:paraId="5D50F46D"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Financijski rashodi</w:t>
            </w:r>
          </w:p>
        </w:tc>
        <w:tc>
          <w:tcPr>
            <w:tcW w:w="1623" w:type="dxa"/>
            <w:shd w:val="clear" w:color="auto" w:fill="auto"/>
            <w:noWrap/>
            <w:vAlign w:val="center"/>
          </w:tcPr>
          <w:p w14:paraId="05BDD8E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88.000,00</w:t>
            </w:r>
          </w:p>
        </w:tc>
        <w:tc>
          <w:tcPr>
            <w:tcW w:w="1623" w:type="dxa"/>
            <w:shd w:val="clear" w:color="auto" w:fill="auto"/>
            <w:noWrap/>
            <w:vAlign w:val="center"/>
          </w:tcPr>
          <w:p w14:paraId="5F3717E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87.156,89</w:t>
            </w:r>
          </w:p>
        </w:tc>
        <w:tc>
          <w:tcPr>
            <w:tcW w:w="1029" w:type="dxa"/>
            <w:vAlign w:val="center"/>
          </w:tcPr>
          <w:p w14:paraId="5F9D71D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99,04%</w:t>
            </w:r>
          </w:p>
        </w:tc>
      </w:tr>
      <w:tr w:rsidR="00FE3E57" w:rsidRPr="00AB1C42" w14:paraId="3940C51B" w14:textId="77777777" w:rsidTr="000F0662">
        <w:trPr>
          <w:trHeight w:val="227"/>
        </w:trPr>
        <w:tc>
          <w:tcPr>
            <w:tcW w:w="4818" w:type="dxa"/>
            <w:shd w:val="clear" w:color="auto" w:fill="auto"/>
            <w:noWrap/>
            <w:vAlign w:val="center"/>
          </w:tcPr>
          <w:p w14:paraId="3A3D6713"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Nabava opreme</w:t>
            </w:r>
          </w:p>
        </w:tc>
        <w:tc>
          <w:tcPr>
            <w:tcW w:w="1623" w:type="dxa"/>
            <w:shd w:val="clear" w:color="auto" w:fill="auto"/>
            <w:noWrap/>
            <w:vAlign w:val="center"/>
          </w:tcPr>
          <w:p w14:paraId="60A807DC"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110.500,00</w:t>
            </w:r>
          </w:p>
        </w:tc>
        <w:tc>
          <w:tcPr>
            <w:tcW w:w="1623" w:type="dxa"/>
            <w:shd w:val="clear" w:color="auto" w:fill="auto"/>
            <w:noWrap/>
            <w:vAlign w:val="center"/>
          </w:tcPr>
          <w:p w14:paraId="2942797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101.845,17</w:t>
            </w:r>
          </w:p>
        </w:tc>
        <w:tc>
          <w:tcPr>
            <w:tcW w:w="1029" w:type="dxa"/>
            <w:vAlign w:val="center"/>
          </w:tcPr>
          <w:p w14:paraId="763A64F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92,17%</w:t>
            </w:r>
          </w:p>
        </w:tc>
      </w:tr>
      <w:tr w:rsidR="00FE3E57" w:rsidRPr="00AB1C42" w14:paraId="1FF5ABF4" w14:textId="77777777" w:rsidTr="000F0662">
        <w:trPr>
          <w:trHeight w:val="227"/>
        </w:trPr>
        <w:tc>
          <w:tcPr>
            <w:tcW w:w="4818" w:type="dxa"/>
            <w:shd w:val="clear" w:color="auto" w:fill="auto"/>
            <w:noWrap/>
            <w:vAlign w:val="center"/>
          </w:tcPr>
          <w:p w14:paraId="04D66112"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Otplata primljenih kredita</w:t>
            </w:r>
          </w:p>
        </w:tc>
        <w:tc>
          <w:tcPr>
            <w:tcW w:w="1623" w:type="dxa"/>
            <w:shd w:val="clear" w:color="auto" w:fill="auto"/>
            <w:noWrap/>
            <w:vAlign w:val="center"/>
          </w:tcPr>
          <w:p w14:paraId="2F56B53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126.527,15</w:t>
            </w:r>
          </w:p>
        </w:tc>
        <w:tc>
          <w:tcPr>
            <w:tcW w:w="1623" w:type="dxa"/>
            <w:shd w:val="clear" w:color="auto" w:fill="auto"/>
            <w:noWrap/>
            <w:vAlign w:val="center"/>
          </w:tcPr>
          <w:p w14:paraId="2C7322B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85.656,38</w:t>
            </w:r>
          </w:p>
        </w:tc>
        <w:tc>
          <w:tcPr>
            <w:tcW w:w="1029" w:type="dxa"/>
            <w:vAlign w:val="center"/>
          </w:tcPr>
          <w:p w14:paraId="58070272"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67,70%</w:t>
            </w:r>
          </w:p>
        </w:tc>
      </w:tr>
      <w:tr w:rsidR="00FE3E57" w:rsidRPr="00AB1C42" w14:paraId="15A4CAD1" w14:textId="77777777" w:rsidTr="000F0662">
        <w:trPr>
          <w:trHeight w:val="227"/>
        </w:trPr>
        <w:tc>
          <w:tcPr>
            <w:tcW w:w="4818" w:type="dxa"/>
            <w:shd w:val="clear" w:color="auto" w:fill="auto"/>
            <w:noWrap/>
            <w:vAlign w:val="center"/>
          </w:tcPr>
          <w:p w14:paraId="2ED26FA1"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Odnosi s javnošću, informiranje i promidžba</w:t>
            </w:r>
          </w:p>
        </w:tc>
        <w:tc>
          <w:tcPr>
            <w:tcW w:w="1623" w:type="dxa"/>
            <w:shd w:val="clear" w:color="auto" w:fill="auto"/>
            <w:noWrap/>
            <w:vAlign w:val="center"/>
          </w:tcPr>
          <w:p w14:paraId="5A1151F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57.380,00</w:t>
            </w:r>
          </w:p>
        </w:tc>
        <w:tc>
          <w:tcPr>
            <w:tcW w:w="1623" w:type="dxa"/>
            <w:shd w:val="clear" w:color="auto" w:fill="auto"/>
            <w:noWrap/>
            <w:vAlign w:val="center"/>
          </w:tcPr>
          <w:p w14:paraId="6582992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55.759,70</w:t>
            </w:r>
          </w:p>
        </w:tc>
        <w:tc>
          <w:tcPr>
            <w:tcW w:w="1029" w:type="dxa"/>
            <w:vAlign w:val="center"/>
          </w:tcPr>
          <w:p w14:paraId="5E3AED0C"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97,18%</w:t>
            </w:r>
          </w:p>
        </w:tc>
      </w:tr>
      <w:tr w:rsidR="00FE3E57" w:rsidRPr="00AB1C42" w14:paraId="20DEEDDF" w14:textId="77777777" w:rsidTr="000F0662">
        <w:trPr>
          <w:trHeight w:val="227"/>
        </w:trPr>
        <w:tc>
          <w:tcPr>
            <w:tcW w:w="4818" w:type="dxa"/>
            <w:shd w:val="clear" w:color="auto" w:fill="auto"/>
            <w:noWrap/>
            <w:vAlign w:val="center"/>
          </w:tcPr>
          <w:p w14:paraId="6E056527"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Aktivnosti vjerskih zajednica</w:t>
            </w:r>
          </w:p>
        </w:tc>
        <w:tc>
          <w:tcPr>
            <w:tcW w:w="1623" w:type="dxa"/>
            <w:shd w:val="clear" w:color="auto" w:fill="auto"/>
            <w:noWrap/>
            <w:vAlign w:val="center"/>
          </w:tcPr>
          <w:p w14:paraId="60066FF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10.000,00</w:t>
            </w:r>
          </w:p>
        </w:tc>
        <w:tc>
          <w:tcPr>
            <w:tcW w:w="1623" w:type="dxa"/>
            <w:shd w:val="clear" w:color="auto" w:fill="auto"/>
            <w:noWrap/>
            <w:vAlign w:val="center"/>
          </w:tcPr>
          <w:p w14:paraId="72025F0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10.000,00</w:t>
            </w:r>
          </w:p>
        </w:tc>
        <w:tc>
          <w:tcPr>
            <w:tcW w:w="1029" w:type="dxa"/>
            <w:vAlign w:val="center"/>
          </w:tcPr>
          <w:p w14:paraId="60045287"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100,00%</w:t>
            </w:r>
          </w:p>
        </w:tc>
      </w:tr>
      <w:tr w:rsidR="00FE3E57" w:rsidRPr="00AB1C42" w14:paraId="66DE8998" w14:textId="77777777" w:rsidTr="000F0662">
        <w:trPr>
          <w:trHeight w:val="227"/>
        </w:trPr>
        <w:tc>
          <w:tcPr>
            <w:tcW w:w="4818" w:type="dxa"/>
            <w:shd w:val="clear" w:color="auto" w:fill="auto"/>
            <w:noWrap/>
            <w:vAlign w:val="center"/>
          </w:tcPr>
          <w:p w14:paraId="23583BE9"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Ivanečke novine</w:t>
            </w:r>
          </w:p>
        </w:tc>
        <w:tc>
          <w:tcPr>
            <w:tcW w:w="1623" w:type="dxa"/>
            <w:shd w:val="clear" w:color="auto" w:fill="auto"/>
            <w:noWrap/>
            <w:vAlign w:val="center"/>
          </w:tcPr>
          <w:p w14:paraId="0AFF2075"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35.200,00</w:t>
            </w:r>
          </w:p>
        </w:tc>
        <w:tc>
          <w:tcPr>
            <w:tcW w:w="1623" w:type="dxa"/>
            <w:shd w:val="clear" w:color="auto" w:fill="auto"/>
            <w:noWrap/>
            <w:vAlign w:val="center"/>
          </w:tcPr>
          <w:p w14:paraId="788CCE9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33.847,69</w:t>
            </w:r>
          </w:p>
        </w:tc>
        <w:tc>
          <w:tcPr>
            <w:tcW w:w="1029" w:type="dxa"/>
            <w:vAlign w:val="center"/>
          </w:tcPr>
          <w:p w14:paraId="4CDD7501"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96,16%</w:t>
            </w:r>
          </w:p>
        </w:tc>
      </w:tr>
      <w:tr w:rsidR="00FE3E57" w:rsidRPr="00AB1C42" w14:paraId="35C323FB" w14:textId="77777777" w:rsidTr="000F0662">
        <w:trPr>
          <w:trHeight w:val="227"/>
        </w:trPr>
        <w:tc>
          <w:tcPr>
            <w:tcW w:w="4818" w:type="dxa"/>
            <w:shd w:val="clear" w:color="auto" w:fill="FFFFCC"/>
            <w:noWrap/>
            <w:vAlign w:val="center"/>
          </w:tcPr>
          <w:p w14:paraId="02516B15" w14:textId="77777777" w:rsidR="00FE3E57" w:rsidRPr="00AB1C42" w:rsidRDefault="00FE3E57" w:rsidP="000F0662">
            <w:pPr>
              <w:rPr>
                <w:rFonts w:ascii="Arial" w:hAnsi="Arial" w:cs="Arial"/>
                <w:sz w:val="20"/>
                <w:szCs w:val="20"/>
              </w:rPr>
            </w:pPr>
            <w:r w:rsidRPr="00AB1C42">
              <w:rPr>
                <w:rFonts w:ascii="Arial" w:hAnsi="Arial" w:cs="Arial"/>
                <w:b/>
                <w:sz w:val="20"/>
                <w:szCs w:val="20"/>
              </w:rPr>
              <w:t>Program: Održavanje komunalne infrastrukture</w:t>
            </w:r>
          </w:p>
        </w:tc>
        <w:tc>
          <w:tcPr>
            <w:tcW w:w="1623" w:type="dxa"/>
            <w:shd w:val="clear" w:color="auto" w:fill="FFFFCC"/>
            <w:noWrap/>
            <w:vAlign w:val="center"/>
          </w:tcPr>
          <w:p w14:paraId="0885B676"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3.698.027,86</w:t>
            </w:r>
          </w:p>
        </w:tc>
        <w:tc>
          <w:tcPr>
            <w:tcW w:w="1623" w:type="dxa"/>
            <w:shd w:val="clear" w:color="auto" w:fill="FFFFCC"/>
            <w:noWrap/>
            <w:vAlign w:val="center"/>
          </w:tcPr>
          <w:p w14:paraId="0CB57855"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2.799.116,97</w:t>
            </w:r>
          </w:p>
        </w:tc>
        <w:tc>
          <w:tcPr>
            <w:tcW w:w="1029" w:type="dxa"/>
            <w:shd w:val="clear" w:color="auto" w:fill="FFFFCC"/>
            <w:vAlign w:val="center"/>
          </w:tcPr>
          <w:p w14:paraId="28D60679"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75,69%</w:t>
            </w:r>
          </w:p>
        </w:tc>
      </w:tr>
      <w:tr w:rsidR="00FE3E57" w:rsidRPr="00AB1C42" w14:paraId="7735882B" w14:textId="77777777" w:rsidTr="000F0662">
        <w:trPr>
          <w:trHeight w:val="227"/>
        </w:trPr>
        <w:tc>
          <w:tcPr>
            <w:tcW w:w="4818" w:type="dxa"/>
            <w:shd w:val="clear" w:color="auto" w:fill="auto"/>
            <w:noWrap/>
            <w:vAlign w:val="center"/>
          </w:tcPr>
          <w:p w14:paraId="1A4826D5" w14:textId="77777777" w:rsidR="00FE3E57" w:rsidRPr="00AB1C42" w:rsidRDefault="00FE3E57" w:rsidP="000F0662">
            <w:pPr>
              <w:rPr>
                <w:rFonts w:ascii="Arial" w:hAnsi="Arial" w:cs="Arial"/>
                <w:sz w:val="20"/>
                <w:szCs w:val="20"/>
              </w:rPr>
            </w:pPr>
            <w:r w:rsidRPr="00AB1C42">
              <w:rPr>
                <w:rFonts w:ascii="Arial" w:hAnsi="Arial" w:cs="Arial"/>
                <w:sz w:val="20"/>
                <w:szCs w:val="20"/>
              </w:rPr>
              <w:lastRenderedPageBreak/>
              <w:t>Aktivnost: Održavanje javnih zelenih površina</w:t>
            </w:r>
          </w:p>
        </w:tc>
        <w:tc>
          <w:tcPr>
            <w:tcW w:w="1623" w:type="dxa"/>
            <w:shd w:val="clear" w:color="auto" w:fill="auto"/>
            <w:noWrap/>
            <w:vAlign w:val="center"/>
          </w:tcPr>
          <w:p w14:paraId="5D067A4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371.128,49</w:t>
            </w:r>
          </w:p>
        </w:tc>
        <w:tc>
          <w:tcPr>
            <w:tcW w:w="1623" w:type="dxa"/>
            <w:shd w:val="clear" w:color="auto" w:fill="auto"/>
            <w:noWrap/>
            <w:vAlign w:val="center"/>
          </w:tcPr>
          <w:p w14:paraId="5C8D681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333.920,56</w:t>
            </w:r>
          </w:p>
        </w:tc>
        <w:tc>
          <w:tcPr>
            <w:tcW w:w="1029" w:type="dxa"/>
            <w:vAlign w:val="center"/>
          </w:tcPr>
          <w:p w14:paraId="37DEBE41"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89,97%</w:t>
            </w:r>
          </w:p>
        </w:tc>
      </w:tr>
      <w:tr w:rsidR="00FE3E57" w:rsidRPr="00AB1C42" w14:paraId="47A4101D" w14:textId="77777777" w:rsidTr="000F0662">
        <w:trPr>
          <w:trHeight w:val="227"/>
        </w:trPr>
        <w:tc>
          <w:tcPr>
            <w:tcW w:w="4818" w:type="dxa"/>
            <w:shd w:val="clear" w:color="auto" w:fill="auto"/>
            <w:noWrap/>
            <w:vAlign w:val="center"/>
          </w:tcPr>
          <w:p w14:paraId="5BB5E18A"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Održavanje nerazvrstanih cesta</w:t>
            </w:r>
          </w:p>
        </w:tc>
        <w:tc>
          <w:tcPr>
            <w:tcW w:w="1623" w:type="dxa"/>
            <w:shd w:val="clear" w:color="auto" w:fill="auto"/>
            <w:noWrap/>
            <w:vAlign w:val="center"/>
          </w:tcPr>
          <w:p w14:paraId="6B9A5827"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305.629,88</w:t>
            </w:r>
          </w:p>
        </w:tc>
        <w:tc>
          <w:tcPr>
            <w:tcW w:w="1623" w:type="dxa"/>
            <w:shd w:val="clear" w:color="auto" w:fill="auto"/>
            <w:noWrap/>
            <w:vAlign w:val="center"/>
          </w:tcPr>
          <w:p w14:paraId="1B34B50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298.297,36</w:t>
            </w:r>
          </w:p>
        </w:tc>
        <w:tc>
          <w:tcPr>
            <w:tcW w:w="1029" w:type="dxa"/>
            <w:vAlign w:val="center"/>
          </w:tcPr>
          <w:p w14:paraId="50116D8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97,60%</w:t>
            </w:r>
          </w:p>
        </w:tc>
      </w:tr>
      <w:tr w:rsidR="00FE3E57" w:rsidRPr="00AB1C42" w14:paraId="38E28993" w14:textId="77777777" w:rsidTr="000F0662">
        <w:trPr>
          <w:trHeight w:val="227"/>
        </w:trPr>
        <w:tc>
          <w:tcPr>
            <w:tcW w:w="4818" w:type="dxa"/>
            <w:shd w:val="clear" w:color="auto" w:fill="auto"/>
            <w:noWrap/>
            <w:vAlign w:val="center"/>
          </w:tcPr>
          <w:p w14:paraId="7C0AFF39"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Održavanje javne rasvjete</w:t>
            </w:r>
          </w:p>
        </w:tc>
        <w:tc>
          <w:tcPr>
            <w:tcW w:w="1623" w:type="dxa"/>
            <w:shd w:val="clear" w:color="auto" w:fill="auto"/>
            <w:noWrap/>
            <w:vAlign w:val="center"/>
          </w:tcPr>
          <w:p w14:paraId="4CEE33F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2.938.084,21</w:t>
            </w:r>
          </w:p>
        </w:tc>
        <w:tc>
          <w:tcPr>
            <w:tcW w:w="1623" w:type="dxa"/>
            <w:shd w:val="clear" w:color="auto" w:fill="auto"/>
            <w:noWrap/>
            <w:vAlign w:val="center"/>
          </w:tcPr>
          <w:p w14:paraId="694CEAD7"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2.114.646,30</w:t>
            </w:r>
          </w:p>
        </w:tc>
        <w:tc>
          <w:tcPr>
            <w:tcW w:w="1029" w:type="dxa"/>
            <w:vAlign w:val="center"/>
          </w:tcPr>
          <w:p w14:paraId="46DA1EF5"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71,97%</w:t>
            </w:r>
          </w:p>
        </w:tc>
      </w:tr>
      <w:tr w:rsidR="00FE3E57" w:rsidRPr="00AB1C42" w14:paraId="28F7F196" w14:textId="77777777" w:rsidTr="000F0662">
        <w:trPr>
          <w:trHeight w:val="227"/>
        </w:trPr>
        <w:tc>
          <w:tcPr>
            <w:tcW w:w="4818" w:type="dxa"/>
            <w:shd w:val="clear" w:color="auto" w:fill="auto"/>
            <w:noWrap/>
            <w:vAlign w:val="center"/>
          </w:tcPr>
          <w:p w14:paraId="65C4ADCF"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Prigodno uređenje grada</w:t>
            </w:r>
          </w:p>
        </w:tc>
        <w:tc>
          <w:tcPr>
            <w:tcW w:w="1623" w:type="dxa"/>
            <w:shd w:val="clear" w:color="auto" w:fill="auto"/>
            <w:noWrap/>
            <w:vAlign w:val="center"/>
          </w:tcPr>
          <w:p w14:paraId="454CBD22"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25.000,00</w:t>
            </w:r>
          </w:p>
        </w:tc>
        <w:tc>
          <w:tcPr>
            <w:tcW w:w="1623" w:type="dxa"/>
            <w:shd w:val="clear" w:color="auto" w:fill="auto"/>
            <w:noWrap/>
            <w:vAlign w:val="center"/>
          </w:tcPr>
          <w:p w14:paraId="2C00A08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22.199,73</w:t>
            </w:r>
          </w:p>
        </w:tc>
        <w:tc>
          <w:tcPr>
            <w:tcW w:w="1029" w:type="dxa"/>
            <w:vAlign w:val="center"/>
          </w:tcPr>
          <w:p w14:paraId="2F1A8F4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88,80%</w:t>
            </w:r>
          </w:p>
        </w:tc>
      </w:tr>
      <w:tr w:rsidR="00FE3E57" w:rsidRPr="00AB1C42" w14:paraId="68B9FCF7" w14:textId="77777777" w:rsidTr="000F0662">
        <w:trPr>
          <w:trHeight w:val="227"/>
        </w:trPr>
        <w:tc>
          <w:tcPr>
            <w:tcW w:w="4818" w:type="dxa"/>
            <w:shd w:val="clear" w:color="auto" w:fill="auto"/>
            <w:noWrap/>
            <w:vAlign w:val="center"/>
          </w:tcPr>
          <w:p w14:paraId="4AFBC9F4"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Održavanje groblja i krematorija unutar groblja</w:t>
            </w:r>
          </w:p>
        </w:tc>
        <w:tc>
          <w:tcPr>
            <w:tcW w:w="1623" w:type="dxa"/>
            <w:shd w:val="clear" w:color="auto" w:fill="auto"/>
            <w:noWrap/>
            <w:vAlign w:val="center"/>
          </w:tcPr>
          <w:p w14:paraId="387F73E7"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2.000,00</w:t>
            </w:r>
          </w:p>
        </w:tc>
        <w:tc>
          <w:tcPr>
            <w:tcW w:w="1623" w:type="dxa"/>
            <w:shd w:val="clear" w:color="auto" w:fill="auto"/>
            <w:noWrap/>
            <w:vAlign w:val="center"/>
          </w:tcPr>
          <w:p w14:paraId="0C8E2BB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c>
          <w:tcPr>
            <w:tcW w:w="1029" w:type="dxa"/>
            <w:vAlign w:val="center"/>
          </w:tcPr>
          <w:p w14:paraId="45304AF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r>
      <w:tr w:rsidR="00FE3E57" w:rsidRPr="00AB1C42" w14:paraId="406B9EDA" w14:textId="77777777" w:rsidTr="000F0662">
        <w:trPr>
          <w:trHeight w:val="227"/>
        </w:trPr>
        <w:tc>
          <w:tcPr>
            <w:tcW w:w="4818" w:type="dxa"/>
            <w:shd w:val="clear" w:color="auto" w:fill="auto"/>
            <w:noWrap/>
            <w:vAlign w:val="center"/>
          </w:tcPr>
          <w:p w14:paraId="422A71E3"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Održavanje javnih površina na kojima nije dopušten promet motornih vozila</w:t>
            </w:r>
          </w:p>
        </w:tc>
        <w:tc>
          <w:tcPr>
            <w:tcW w:w="1623" w:type="dxa"/>
            <w:shd w:val="clear" w:color="auto" w:fill="auto"/>
            <w:noWrap/>
            <w:vAlign w:val="center"/>
          </w:tcPr>
          <w:p w14:paraId="715FE95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4.000,00</w:t>
            </w:r>
          </w:p>
        </w:tc>
        <w:tc>
          <w:tcPr>
            <w:tcW w:w="1623" w:type="dxa"/>
            <w:shd w:val="clear" w:color="auto" w:fill="auto"/>
            <w:noWrap/>
            <w:vAlign w:val="center"/>
          </w:tcPr>
          <w:p w14:paraId="0788246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3.875,00</w:t>
            </w:r>
          </w:p>
        </w:tc>
        <w:tc>
          <w:tcPr>
            <w:tcW w:w="1029" w:type="dxa"/>
            <w:vAlign w:val="center"/>
          </w:tcPr>
          <w:p w14:paraId="0CE821F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96,88%</w:t>
            </w:r>
          </w:p>
        </w:tc>
      </w:tr>
      <w:tr w:rsidR="00FE3E57" w:rsidRPr="00AB1C42" w14:paraId="709639BC" w14:textId="77777777" w:rsidTr="000F0662">
        <w:trPr>
          <w:trHeight w:val="227"/>
        </w:trPr>
        <w:tc>
          <w:tcPr>
            <w:tcW w:w="4818" w:type="dxa"/>
            <w:shd w:val="clear" w:color="auto" w:fill="auto"/>
            <w:noWrap/>
            <w:vAlign w:val="center"/>
          </w:tcPr>
          <w:p w14:paraId="7BB9EBC8"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Održavanje građevina javne odvodnje oborinskih voda</w:t>
            </w:r>
          </w:p>
        </w:tc>
        <w:tc>
          <w:tcPr>
            <w:tcW w:w="1623" w:type="dxa"/>
            <w:shd w:val="clear" w:color="auto" w:fill="auto"/>
            <w:noWrap/>
            <w:vAlign w:val="center"/>
          </w:tcPr>
          <w:p w14:paraId="269748A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20.000,00</w:t>
            </w:r>
          </w:p>
        </w:tc>
        <w:tc>
          <w:tcPr>
            <w:tcW w:w="1623" w:type="dxa"/>
            <w:shd w:val="clear" w:color="auto" w:fill="auto"/>
            <w:noWrap/>
            <w:vAlign w:val="center"/>
          </w:tcPr>
          <w:p w14:paraId="14CADED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6.562,50</w:t>
            </w:r>
          </w:p>
        </w:tc>
        <w:tc>
          <w:tcPr>
            <w:tcW w:w="1029" w:type="dxa"/>
            <w:vAlign w:val="center"/>
          </w:tcPr>
          <w:p w14:paraId="45D3FCCE"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32,81%</w:t>
            </w:r>
          </w:p>
        </w:tc>
      </w:tr>
      <w:tr w:rsidR="00FE3E57" w:rsidRPr="00AB1C42" w14:paraId="432C6CD3" w14:textId="77777777" w:rsidTr="000F0662">
        <w:trPr>
          <w:trHeight w:val="227"/>
        </w:trPr>
        <w:tc>
          <w:tcPr>
            <w:tcW w:w="4818" w:type="dxa"/>
            <w:shd w:val="clear" w:color="auto" w:fill="auto"/>
            <w:noWrap/>
            <w:vAlign w:val="center"/>
          </w:tcPr>
          <w:p w14:paraId="4E31C567"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Održavanje građevina, uređaja i predmeta javne namjene</w:t>
            </w:r>
          </w:p>
        </w:tc>
        <w:tc>
          <w:tcPr>
            <w:tcW w:w="1623" w:type="dxa"/>
            <w:shd w:val="clear" w:color="auto" w:fill="auto"/>
            <w:noWrap/>
            <w:vAlign w:val="center"/>
          </w:tcPr>
          <w:p w14:paraId="666ECDA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11.281,44</w:t>
            </w:r>
          </w:p>
        </w:tc>
        <w:tc>
          <w:tcPr>
            <w:tcW w:w="1623" w:type="dxa"/>
            <w:shd w:val="clear" w:color="auto" w:fill="auto"/>
            <w:noWrap/>
            <w:vAlign w:val="center"/>
          </w:tcPr>
          <w:p w14:paraId="43D4FD6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8.423,98</w:t>
            </w:r>
          </w:p>
        </w:tc>
        <w:tc>
          <w:tcPr>
            <w:tcW w:w="1029" w:type="dxa"/>
            <w:vAlign w:val="center"/>
          </w:tcPr>
          <w:p w14:paraId="5D09271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74,67%</w:t>
            </w:r>
          </w:p>
        </w:tc>
      </w:tr>
      <w:tr w:rsidR="00FE3E57" w:rsidRPr="00AB1C42" w14:paraId="43E4E9E6" w14:textId="77777777" w:rsidTr="000F0662">
        <w:trPr>
          <w:trHeight w:val="227"/>
        </w:trPr>
        <w:tc>
          <w:tcPr>
            <w:tcW w:w="4818" w:type="dxa"/>
            <w:shd w:val="clear" w:color="auto" w:fill="auto"/>
            <w:noWrap/>
            <w:vAlign w:val="center"/>
          </w:tcPr>
          <w:p w14:paraId="1A57B698"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Održavanje čistoće javnih površina</w:t>
            </w:r>
          </w:p>
        </w:tc>
        <w:tc>
          <w:tcPr>
            <w:tcW w:w="1623" w:type="dxa"/>
            <w:shd w:val="clear" w:color="auto" w:fill="auto"/>
            <w:noWrap/>
            <w:vAlign w:val="center"/>
          </w:tcPr>
          <w:p w14:paraId="320493D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20.903,84</w:t>
            </w:r>
          </w:p>
        </w:tc>
        <w:tc>
          <w:tcPr>
            <w:tcW w:w="1623" w:type="dxa"/>
            <w:shd w:val="clear" w:color="auto" w:fill="auto"/>
            <w:noWrap/>
            <w:vAlign w:val="center"/>
          </w:tcPr>
          <w:p w14:paraId="74A7DEBD"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11.191,54</w:t>
            </w:r>
          </w:p>
        </w:tc>
        <w:tc>
          <w:tcPr>
            <w:tcW w:w="1029" w:type="dxa"/>
            <w:vAlign w:val="center"/>
          </w:tcPr>
          <w:p w14:paraId="6718F7BD"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53,54%</w:t>
            </w:r>
          </w:p>
        </w:tc>
      </w:tr>
      <w:tr w:rsidR="00FE3E57" w:rsidRPr="00AB1C42" w14:paraId="715DA8AF" w14:textId="77777777" w:rsidTr="000F0662">
        <w:trPr>
          <w:trHeight w:val="227"/>
        </w:trPr>
        <w:tc>
          <w:tcPr>
            <w:tcW w:w="4818" w:type="dxa"/>
            <w:shd w:val="clear" w:color="auto" w:fill="FFFFCC"/>
            <w:noWrap/>
            <w:vAlign w:val="center"/>
          </w:tcPr>
          <w:p w14:paraId="3FEDE709" w14:textId="77777777" w:rsidR="00FE3E57" w:rsidRPr="00AB1C42" w:rsidRDefault="00FE3E57" w:rsidP="000F0662">
            <w:pPr>
              <w:rPr>
                <w:rFonts w:ascii="Arial" w:hAnsi="Arial" w:cs="Arial"/>
                <w:b/>
                <w:sz w:val="20"/>
                <w:szCs w:val="20"/>
              </w:rPr>
            </w:pPr>
            <w:r w:rsidRPr="00AB1C42">
              <w:rPr>
                <w:rFonts w:ascii="Arial" w:hAnsi="Arial" w:cs="Arial"/>
                <w:b/>
                <w:sz w:val="20"/>
                <w:szCs w:val="20"/>
              </w:rPr>
              <w:t>Program: Gradnja objekata i uređaja komunalne</w:t>
            </w:r>
          </w:p>
          <w:p w14:paraId="24C50CE1" w14:textId="77777777" w:rsidR="00FE3E57" w:rsidRPr="00AB1C42" w:rsidRDefault="00FE3E57" w:rsidP="000F0662">
            <w:pPr>
              <w:rPr>
                <w:rFonts w:ascii="Arial" w:hAnsi="Arial" w:cs="Arial"/>
                <w:sz w:val="20"/>
                <w:szCs w:val="20"/>
              </w:rPr>
            </w:pPr>
            <w:r w:rsidRPr="00AB1C42">
              <w:rPr>
                <w:rFonts w:ascii="Arial" w:hAnsi="Arial" w:cs="Arial"/>
                <w:b/>
                <w:sz w:val="20"/>
                <w:szCs w:val="20"/>
              </w:rPr>
              <w:t xml:space="preserve">                 infrastrukture</w:t>
            </w:r>
          </w:p>
        </w:tc>
        <w:tc>
          <w:tcPr>
            <w:tcW w:w="1623" w:type="dxa"/>
            <w:shd w:val="clear" w:color="auto" w:fill="FFFFCC"/>
            <w:noWrap/>
            <w:vAlign w:val="center"/>
          </w:tcPr>
          <w:p w14:paraId="368BC797"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1.904.000,00</w:t>
            </w:r>
          </w:p>
        </w:tc>
        <w:tc>
          <w:tcPr>
            <w:tcW w:w="1623" w:type="dxa"/>
            <w:shd w:val="clear" w:color="auto" w:fill="FFFFCC"/>
            <w:noWrap/>
            <w:vAlign w:val="center"/>
          </w:tcPr>
          <w:p w14:paraId="2B74BA02"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1.395.576,29</w:t>
            </w:r>
          </w:p>
        </w:tc>
        <w:tc>
          <w:tcPr>
            <w:tcW w:w="1029" w:type="dxa"/>
            <w:shd w:val="clear" w:color="auto" w:fill="FFFFCC"/>
            <w:vAlign w:val="center"/>
          </w:tcPr>
          <w:p w14:paraId="3810A383"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73,30%</w:t>
            </w:r>
          </w:p>
        </w:tc>
      </w:tr>
      <w:tr w:rsidR="00FE3E57" w:rsidRPr="00AB1C42" w14:paraId="10F8F302" w14:textId="77777777" w:rsidTr="000F0662">
        <w:trPr>
          <w:trHeight w:val="227"/>
        </w:trPr>
        <w:tc>
          <w:tcPr>
            <w:tcW w:w="4818" w:type="dxa"/>
            <w:shd w:val="clear" w:color="auto" w:fill="auto"/>
            <w:noWrap/>
            <w:vAlign w:val="center"/>
          </w:tcPr>
          <w:p w14:paraId="311D4872"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Izgradnja i uređenje prometnih površina</w:t>
            </w:r>
          </w:p>
        </w:tc>
        <w:tc>
          <w:tcPr>
            <w:tcW w:w="1623" w:type="dxa"/>
            <w:shd w:val="clear" w:color="auto" w:fill="auto"/>
            <w:noWrap/>
            <w:vAlign w:val="center"/>
          </w:tcPr>
          <w:p w14:paraId="4B71157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1.623.247,15</w:t>
            </w:r>
          </w:p>
        </w:tc>
        <w:tc>
          <w:tcPr>
            <w:tcW w:w="1623" w:type="dxa"/>
            <w:shd w:val="clear" w:color="auto" w:fill="auto"/>
            <w:noWrap/>
            <w:vAlign w:val="center"/>
          </w:tcPr>
          <w:p w14:paraId="4C50ED6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1.190.007,36</w:t>
            </w:r>
          </w:p>
        </w:tc>
        <w:tc>
          <w:tcPr>
            <w:tcW w:w="1029" w:type="dxa"/>
            <w:vAlign w:val="center"/>
          </w:tcPr>
          <w:p w14:paraId="57AFDE8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73,31%</w:t>
            </w:r>
          </w:p>
        </w:tc>
      </w:tr>
      <w:tr w:rsidR="00FE3E57" w:rsidRPr="00AB1C42" w14:paraId="77ACB127" w14:textId="77777777" w:rsidTr="000F0662">
        <w:trPr>
          <w:trHeight w:val="227"/>
        </w:trPr>
        <w:tc>
          <w:tcPr>
            <w:tcW w:w="4818" w:type="dxa"/>
            <w:shd w:val="clear" w:color="auto" w:fill="auto"/>
            <w:noWrap/>
            <w:vAlign w:val="center"/>
          </w:tcPr>
          <w:p w14:paraId="398F40E9"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Gradnja i uređenje groblja</w:t>
            </w:r>
          </w:p>
        </w:tc>
        <w:tc>
          <w:tcPr>
            <w:tcW w:w="1623" w:type="dxa"/>
            <w:shd w:val="clear" w:color="auto" w:fill="auto"/>
            <w:noWrap/>
            <w:vAlign w:val="center"/>
          </w:tcPr>
          <w:p w14:paraId="47B9F26D"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69.000,00</w:t>
            </w:r>
          </w:p>
        </w:tc>
        <w:tc>
          <w:tcPr>
            <w:tcW w:w="1623" w:type="dxa"/>
            <w:shd w:val="clear" w:color="auto" w:fill="auto"/>
            <w:noWrap/>
            <w:vAlign w:val="center"/>
          </w:tcPr>
          <w:p w14:paraId="439619E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42.213,87</w:t>
            </w:r>
          </w:p>
        </w:tc>
        <w:tc>
          <w:tcPr>
            <w:tcW w:w="1029" w:type="dxa"/>
            <w:vAlign w:val="center"/>
          </w:tcPr>
          <w:p w14:paraId="706BEE95"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61,18%</w:t>
            </w:r>
          </w:p>
        </w:tc>
      </w:tr>
      <w:tr w:rsidR="00FE3E57" w:rsidRPr="00AB1C42" w14:paraId="2B6508B5" w14:textId="77777777" w:rsidTr="000F0662">
        <w:trPr>
          <w:trHeight w:val="227"/>
        </w:trPr>
        <w:tc>
          <w:tcPr>
            <w:tcW w:w="4818" w:type="dxa"/>
            <w:shd w:val="clear" w:color="auto" w:fill="auto"/>
            <w:noWrap/>
            <w:vAlign w:val="center"/>
          </w:tcPr>
          <w:p w14:paraId="37151C14"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Gradnja i uređenje trgova i parkova</w:t>
            </w:r>
          </w:p>
        </w:tc>
        <w:tc>
          <w:tcPr>
            <w:tcW w:w="1623" w:type="dxa"/>
            <w:shd w:val="clear" w:color="auto" w:fill="auto"/>
            <w:noWrap/>
            <w:vAlign w:val="center"/>
          </w:tcPr>
          <w:p w14:paraId="3FE30F4C"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20.752,85</w:t>
            </w:r>
          </w:p>
        </w:tc>
        <w:tc>
          <w:tcPr>
            <w:tcW w:w="1623" w:type="dxa"/>
            <w:shd w:val="clear" w:color="auto" w:fill="auto"/>
            <w:noWrap/>
            <w:vAlign w:val="center"/>
          </w:tcPr>
          <w:p w14:paraId="04CE9CE5"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6.752,85</w:t>
            </w:r>
          </w:p>
        </w:tc>
        <w:tc>
          <w:tcPr>
            <w:tcW w:w="1029" w:type="dxa"/>
            <w:vAlign w:val="center"/>
          </w:tcPr>
          <w:p w14:paraId="0565BF35"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32,54%</w:t>
            </w:r>
          </w:p>
        </w:tc>
      </w:tr>
      <w:tr w:rsidR="00FE3E57" w:rsidRPr="00AB1C42" w14:paraId="24DCD6E9" w14:textId="77777777" w:rsidTr="000F0662">
        <w:trPr>
          <w:trHeight w:val="227"/>
        </w:trPr>
        <w:tc>
          <w:tcPr>
            <w:tcW w:w="4818" w:type="dxa"/>
            <w:shd w:val="clear" w:color="auto" w:fill="auto"/>
            <w:noWrap/>
            <w:vAlign w:val="center"/>
          </w:tcPr>
          <w:p w14:paraId="5E0BC0EC"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Gradnja i uređenje dječjih igrališta</w:t>
            </w:r>
          </w:p>
        </w:tc>
        <w:tc>
          <w:tcPr>
            <w:tcW w:w="1623" w:type="dxa"/>
            <w:shd w:val="clear" w:color="auto" w:fill="auto"/>
            <w:noWrap/>
            <w:vAlign w:val="center"/>
          </w:tcPr>
          <w:p w14:paraId="03F50E4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5.000,00</w:t>
            </w:r>
          </w:p>
        </w:tc>
        <w:tc>
          <w:tcPr>
            <w:tcW w:w="1623" w:type="dxa"/>
            <w:shd w:val="clear" w:color="auto" w:fill="auto"/>
            <w:noWrap/>
            <w:vAlign w:val="center"/>
          </w:tcPr>
          <w:p w14:paraId="6B318CE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c>
          <w:tcPr>
            <w:tcW w:w="1029" w:type="dxa"/>
            <w:vAlign w:val="center"/>
          </w:tcPr>
          <w:p w14:paraId="66F6CB2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r>
      <w:tr w:rsidR="00FE3E57" w:rsidRPr="00AB1C42" w14:paraId="510D7C9D" w14:textId="77777777" w:rsidTr="000F0662">
        <w:trPr>
          <w:trHeight w:val="227"/>
        </w:trPr>
        <w:tc>
          <w:tcPr>
            <w:tcW w:w="4818" w:type="dxa"/>
            <w:shd w:val="clear" w:color="auto" w:fill="auto"/>
            <w:noWrap/>
            <w:vAlign w:val="center"/>
          </w:tcPr>
          <w:p w14:paraId="472D7B84"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Javna rasvjeta</w:t>
            </w:r>
          </w:p>
        </w:tc>
        <w:tc>
          <w:tcPr>
            <w:tcW w:w="1623" w:type="dxa"/>
            <w:shd w:val="clear" w:color="auto" w:fill="auto"/>
            <w:noWrap/>
            <w:vAlign w:val="center"/>
          </w:tcPr>
          <w:p w14:paraId="36E84CB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78.000,00</w:t>
            </w:r>
          </w:p>
        </w:tc>
        <w:tc>
          <w:tcPr>
            <w:tcW w:w="1623" w:type="dxa"/>
            <w:shd w:val="clear" w:color="auto" w:fill="auto"/>
            <w:noWrap/>
            <w:vAlign w:val="center"/>
          </w:tcPr>
          <w:p w14:paraId="08D5146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63.874,31</w:t>
            </w:r>
          </w:p>
        </w:tc>
        <w:tc>
          <w:tcPr>
            <w:tcW w:w="1029" w:type="dxa"/>
            <w:vAlign w:val="center"/>
          </w:tcPr>
          <w:p w14:paraId="717C852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81,89%</w:t>
            </w:r>
          </w:p>
        </w:tc>
      </w:tr>
      <w:tr w:rsidR="00FE3E57" w:rsidRPr="00AB1C42" w14:paraId="0F8FF1B2" w14:textId="77777777" w:rsidTr="000F0662">
        <w:trPr>
          <w:trHeight w:val="227"/>
        </w:trPr>
        <w:tc>
          <w:tcPr>
            <w:tcW w:w="4818" w:type="dxa"/>
            <w:shd w:val="clear" w:color="auto" w:fill="auto"/>
            <w:noWrap/>
            <w:vAlign w:val="center"/>
          </w:tcPr>
          <w:p w14:paraId="0D7283A8"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Gradnja građevina i nabava opreme za gospodarenje otpadom</w:t>
            </w:r>
          </w:p>
        </w:tc>
        <w:tc>
          <w:tcPr>
            <w:tcW w:w="1623" w:type="dxa"/>
            <w:shd w:val="clear" w:color="auto" w:fill="auto"/>
            <w:noWrap/>
            <w:vAlign w:val="center"/>
          </w:tcPr>
          <w:p w14:paraId="7D3177B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18.000,00</w:t>
            </w:r>
          </w:p>
        </w:tc>
        <w:tc>
          <w:tcPr>
            <w:tcW w:w="1623" w:type="dxa"/>
            <w:shd w:val="clear" w:color="auto" w:fill="auto"/>
            <w:noWrap/>
            <w:vAlign w:val="center"/>
          </w:tcPr>
          <w:p w14:paraId="6DCB2782"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14.854,54</w:t>
            </w:r>
          </w:p>
        </w:tc>
        <w:tc>
          <w:tcPr>
            <w:tcW w:w="1029" w:type="dxa"/>
            <w:vAlign w:val="center"/>
          </w:tcPr>
          <w:p w14:paraId="25B799B1"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82,53%</w:t>
            </w:r>
          </w:p>
        </w:tc>
      </w:tr>
      <w:tr w:rsidR="00FE3E57" w:rsidRPr="00AB1C42" w14:paraId="3DC051A3" w14:textId="77777777" w:rsidTr="000F0662">
        <w:trPr>
          <w:trHeight w:val="227"/>
        </w:trPr>
        <w:tc>
          <w:tcPr>
            <w:tcW w:w="4818" w:type="dxa"/>
            <w:shd w:val="clear" w:color="auto" w:fill="auto"/>
            <w:noWrap/>
            <w:vAlign w:val="center"/>
          </w:tcPr>
          <w:p w14:paraId="2037FDB4"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Gradska tržnica u Ivancu</w:t>
            </w:r>
          </w:p>
        </w:tc>
        <w:tc>
          <w:tcPr>
            <w:tcW w:w="1623" w:type="dxa"/>
            <w:shd w:val="clear" w:color="auto" w:fill="auto"/>
            <w:noWrap/>
            <w:vAlign w:val="center"/>
          </w:tcPr>
          <w:p w14:paraId="1F0C932C"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22.000,00</w:t>
            </w:r>
          </w:p>
        </w:tc>
        <w:tc>
          <w:tcPr>
            <w:tcW w:w="1623" w:type="dxa"/>
            <w:shd w:val="clear" w:color="auto" w:fill="auto"/>
            <w:noWrap/>
            <w:vAlign w:val="center"/>
          </w:tcPr>
          <w:p w14:paraId="4076BBFA"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17.440,00</w:t>
            </w:r>
          </w:p>
        </w:tc>
        <w:tc>
          <w:tcPr>
            <w:tcW w:w="1029" w:type="dxa"/>
            <w:vAlign w:val="center"/>
          </w:tcPr>
          <w:p w14:paraId="26163A1E"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79,27%</w:t>
            </w:r>
          </w:p>
        </w:tc>
      </w:tr>
      <w:tr w:rsidR="00FE3E57" w:rsidRPr="00AB1C42" w14:paraId="22860452" w14:textId="77777777" w:rsidTr="000F0662">
        <w:trPr>
          <w:trHeight w:val="227"/>
        </w:trPr>
        <w:tc>
          <w:tcPr>
            <w:tcW w:w="4818" w:type="dxa"/>
            <w:shd w:val="clear" w:color="auto" w:fill="auto"/>
            <w:noWrap/>
            <w:vAlign w:val="center"/>
          </w:tcPr>
          <w:p w14:paraId="1608B1A9"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Oborinska odvodnja</w:t>
            </w:r>
          </w:p>
        </w:tc>
        <w:tc>
          <w:tcPr>
            <w:tcW w:w="1623" w:type="dxa"/>
            <w:shd w:val="clear" w:color="auto" w:fill="auto"/>
            <w:noWrap/>
            <w:vAlign w:val="center"/>
          </w:tcPr>
          <w:p w14:paraId="669452E5"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68.000,00</w:t>
            </w:r>
          </w:p>
        </w:tc>
        <w:tc>
          <w:tcPr>
            <w:tcW w:w="1623" w:type="dxa"/>
            <w:shd w:val="clear" w:color="auto" w:fill="auto"/>
            <w:noWrap/>
            <w:vAlign w:val="center"/>
          </w:tcPr>
          <w:p w14:paraId="633D055D"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60.433,36</w:t>
            </w:r>
          </w:p>
        </w:tc>
        <w:tc>
          <w:tcPr>
            <w:tcW w:w="1029" w:type="dxa"/>
            <w:vAlign w:val="center"/>
          </w:tcPr>
          <w:p w14:paraId="3703A96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88,87%</w:t>
            </w:r>
          </w:p>
        </w:tc>
      </w:tr>
      <w:tr w:rsidR="00FE3E57" w:rsidRPr="00AB1C42" w14:paraId="04E7004D" w14:textId="77777777" w:rsidTr="000F0662">
        <w:trPr>
          <w:trHeight w:val="227"/>
        </w:trPr>
        <w:tc>
          <w:tcPr>
            <w:tcW w:w="4818" w:type="dxa"/>
            <w:shd w:val="clear" w:color="auto" w:fill="FFFFCC"/>
            <w:noWrap/>
            <w:vAlign w:val="center"/>
          </w:tcPr>
          <w:p w14:paraId="0A6090F7" w14:textId="77777777" w:rsidR="00FE3E57" w:rsidRPr="00AB1C42" w:rsidRDefault="00FE3E57" w:rsidP="000F0662">
            <w:pPr>
              <w:rPr>
                <w:rFonts w:ascii="Arial" w:hAnsi="Arial" w:cs="Arial"/>
                <w:sz w:val="20"/>
                <w:szCs w:val="20"/>
              </w:rPr>
            </w:pPr>
            <w:r w:rsidRPr="00AB1C42">
              <w:rPr>
                <w:rFonts w:ascii="Arial" w:hAnsi="Arial" w:cs="Arial"/>
                <w:b/>
                <w:sz w:val="20"/>
                <w:szCs w:val="20"/>
              </w:rPr>
              <w:t>Program: Urbanizam</w:t>
            </w:r>
          </w:p>
        </w:tc>
        <w:tc>
          <w:tcPr>
            <w:tcW w:w="1623" w:type="dxa"/>
            <w:shd w:val="clear" w:color="auto" w:fill="FFFFCC"/>
            <w:noWrap/>
            <w:vAlign w:val="center"/>
          </w:tcPr>
          <w:p w14:paraId="35A5F8AC"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28.000,00</w:t>
            </w:r>
          </w:p>
        </w:tc>
        <w:tc>
          <w:tcPr>
            <w:tcW w:w="1623" w:type="dxa"/>
            <w:shd w:val="clear" w:color="auto" w:fill="FFFFCC"/>
            <w:noWrap/>
            <w:vAlign w:val="center"/>
          </w:tcPr>
          <w:p w14:paraId="3B41A704"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5.972,52</w:t>
            </w:r>
          </w:p>
        </w:tc>
        <w:tc>
          <w:tcPr>
            <w:tcW w:w="1029" w:type="dxa"/>
            <w:shd w:val="clear" w:color="auto" w:fill="FFFFCC"/>
            <w:vAlign w:val="center"/>
          </w:tcPr>
          <w:p w14:paraId="60B117B2"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21,33%</w:t>
            </w:r>
          </w:p>
        </w:tc>
      </w:tr>
      <w:tr w:rsidR="00FE3E57" w:rsidRPr="00AB1C42" w14:paraId="3793BFD9" w14:textId="77777777" w:rsidTr="000F0662">
        <w:trPr>
          <w:trHeight w:val="227"/>
        </w:trPr>
        <w:tc>
          <w:tcPr>
            <w:tcW w:w="4818" w:type="dxa"/>
            <w:shd w:val="clear" w:color="auto" w:fill="auto"/>
            <w:noWrap/>
            <w:vAlign w:val="center"/>
          </w:tcPr>
          <w:p w14:paraId="2D034E62"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Urbanizam i stanje u prostoru</w:t>
            </w:r>
          </w:p>
        </w:tc>
        <w:tc>
          <w:tcPr>
            <w:tcW w:w="1623" w:type="dxa"/>
            <w:shd w:val="clear" w:color="auto" w:fill="auto"/>
            <w:noWrap/>
            <w:vAlign w:val="center"/>
          </w:tcPr>
          <w:p w14:paraId="72E2D93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28.000,00</w:t>
            </w:r>
          </w:p>
        </w:tc>
        <w:tc>
          <w:tcPr>
            <w:tcW w:w="1623" w:type="dxa"/>
            <w:shd w:val="clear" w:color="auto" w:fill="auto"/>
            <w:noWrap/>
            <w:vAlign w:val="center"/>
          </w:tcPr>
          <w:p w14:paraId="03B42E7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5.972,52</w:t>
            </w:r>
          </w:p>
        </w:tc>
        <w:tc>
          <w:tcPr>
            <w:tcW w:w="1029" w:type="dxa"/>
            <w:vAlign w:val="center"/>
          </w:tcPr>
          <w:p w14:paraId="326714B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21,33%</w:t>
            </w:r>
          </w:p>
        </w:tc>
      </w:tr>
      <w:tr w:rsidR="00FE3E57" w:rsidRPr="00AB1C42" w14:paraId="0D82C160" w14:textId="77777777" w:rsidTr="000F0662">
        <w:trPr>
          <w:trHeight w:val="227"/>
        </w:trPr>
        <w:tc>
          <w:tcPr>
            <w:tcW w:w="4818" w:type="dxa"/>
            <w:shd w:val="clear" w:color="auto" w:fill="FFFFCC"/>
            <w:noWrap/>
            <w:vAlign w:val="center"/>
          </w:tcPr>
          <w:p w14:paraId="3A33C737" w14:textId="77777777" w:rsidR="00FE3E57" w:rsidRPr="00AB1C42" w:rsidRDefault="00FE3E57" w:rsidP="000F0662">
            <w:pPr>
              <w:rPr>
                <w:rFonts w:ascii="Arial" w:hAnsi="Arial" w:cs="Arial"/>
                <w:sz w:val="20"/>
                <w:szCs w:val="20"/>
              </w:rPr>
            </w:pPr>
            <w:r w:rsidRPr="00AB1C42">
              <w:rPr>
                <w:rFonts w:ascii="Arial" w:hAnsi="Arial" w:cs="Arial"/>
                <w:b/>
                <w:sz w:val="20"/>
                <w:szCs w:val="20"/>
              </w:rPr>
              <w:t>Program: Zaštita okoliša</w:t>
            </w:r>
          </w:p>
        </w:tc>
        <w:tc>
          <w:tcPr>
            <w:tcW w:w="1623" w:type="dxa"/>
            <w:shd w:val="clear" w:color="auto" w:fill="FFFFCC"/>
            <w:noWrap/>
            <w:vAlign w:val="center"/>
          </w:tcPr>
          <w:p w14:paraId="6F6E6B95"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955.000,00</w:t>
            </w:r>
          </w:p>
        </w:tc>
        <w:tc>
          <w:tcPr>
            <w:tcW w:w="1623" w:type="dxa"/>
            <w:shd w:val="clear" w:color="auto" w:fill="FFFFCC"/>
            <w:noWrap/>
            <w:vAlign w:val="center"/>
          </w:tcPr>
          <w:p w14:paraId="7A2234D4"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498.404,69</w:t>
            </w:r>
          </w:p>
        </w:tc>
        <w:tc>
          <w:tcPr>
            <w:tcW w:w="1029" w:type="dxa"/>
            <w:shd w:val="clear" w:color="auto" w:fill="FFFFCC"/>
            <w:vAlign w:val="center"/>
          </w:tcPr>
          <w:p w14:paraId="0D51930B"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52,19%</w:t>
            </w:r>
          </w:p>
        </w:tc>
      </w:tr>
      <w:tr w:rsidR="00FE3E57" w:rsidRPr="00AB1C42" w14:paraId="43108DCB" w14:textId="77777777" w:rsidTr="000F0662">
        <w:trPr>
          <w:trHeight w:val="227"/>
        </w:trPr>
        <w:tc>
          <w:tcPr>
            <w:tcW w:w="4818" w:type="dxa"/>
            <w:shd w:val="clear" w:color="auto" w:fill="auto"/>
            <w:noWrap/>
            <w:vAlign w:val="center"/>
          </w:tcPr>
          <w:p w14:paraId="6C413213"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Održivo gospodarenje otpadom</w:t>
            </w:r>
          </w:p>
        </w:tc>
        <w:tc>
          <w:tcPr>
            <w:tcW w:w="1623" w:type="dxa"/>
            <w:shd w:val="clear" w:color="auto" w:fill="auto"/>
            <w:noWrap/>
            <w:vAlign w:val="center"/>
          </w:tcPr>
          <w:p w14:paraId="1C2AF791"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84.000,00</w:t>
            </w:r>
          </w:p>
        </w:tc>
        <w:tc>
          <w:tcPr>
            <w:tcW w:w="1623" w:type="dxa"/>
            <w:shd w:val="clear" w:color="auto" w:fill="auto"/>
            <w:noWrap/>
            <w:vAlign w:val="center"/>
          </w:tcPr>
          <w:p w14:paraId="3768487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77.243,51</w:t>
            </w:r>
          </w:p>
        </w:tc>
        <w:tc>
          <w:tcPr>
            <w:tcW w:w="1029" w:type="dxa"/>
            <w:vAlign w:val="center"/>
          </w:tcPr>
          <w:p w14:paraId="36B118C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91,96%</w:t>
            </w:r>
          </w:p>
        </w:tc>
      </w:tr>
      <w:tr w:rsidR="00FE3E57" w:rsidRPr="00AB1C42" w14:paraId="5A903A39" w14:textId="77777777" w:rsidTr="000F0662">
        <w:trPr>
          <w:trHeight w:val="227"/>
        </w:trPr>
        <w:tc>
          <w:tcPr>
            <w:tcW w:w="4818" w:type="dxa"/>
            <w:shd w:val="clear" w:color="auto" w:fill="auto"/>
            <w:noWrap/>
            <w:vAlign w:val="center"/>
          </w:tcPr>
          <w:p w14:paraId="6D1C761E"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Akcija zelena čistka</w:t>
            </w:r>
          </w:p>
        </w:tc>
        <w:tc>
          <w:tcPr>
            <w:tcW w:w="1623" w:type="dxa"/>
            <w:shd w:val="clear" w:color="auto" w:fill="auto"/>
            <w:noWrap/>
            <w:vAlign w:val="center"/>
          </w:tcPr>
          <w:p w14:paraId="77EC40C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5.000,00</w:t>
            </w:r>
          </w:p>
        </w:tc>
        <w:tc>
          <w:tcPr>
            <w:tcW w:w="1623" w:type="dxa"/>
            <w:shd w:val="clear" w:color="auto" w:fill="auto"/>
            <w:noWrap/>
            <w:vAlign w:val="center"/>
          </w:tcPr>
          <w:p w14:paraId="3D7DF11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c>
          <w:tcPr>
            <w:tcW w:w="1029" w:type="dxa"/>
            <w:vAlign w:val="center"/>
          </w:tcPr>
          <w:p w14:paraId="23965D91"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r>
      <w:tr w:rsidR="00FE3E57" w:rsidRPr="00AB1C42" w14:paraId="19453F26" w14:textId="77777777" w:rsidTr="000F0662">
        <w:trPr>
          <w:trHeight w:val="227"/>
        </w:trPr>
        <w:tc>
          <w:tcPr>
            <w:tcW w:w="4818" w:type="dxa"/>
            <w:shd w:val="clear" w:color="auto" w:fill="auto"/>
            <w:noWrap/>
            <w:vAlign w:val="center"/>
          </w:tcPr>
          <w:p w14:paraId="6A167F89"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Energetska obnova obiteljskih kuća</w:t>
            </w:r>
          </w:p>
        </w:tc>
        <w:tc>
          <w:tcPr>
            <w:tcW w:w="1623" w:type="dxa"/>
            <w:shd w:val="clear" w:color="auto" w:fill="auto"/>
            <w:noWrap/>
            <w:vAlign w:val="center"/>
          </w:tcPr>
          <w:p w14:paraId="7C279B02"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16.000,00</w:t>
            </w:r>
          </w:p>
        </w:tc>
        <w:tc>
          <w:tcPr>
            <w:tcW w:w="1623" w:type="dxa"/>
            <w:shd w:val="clear" w:color="auto" w:fill="auto"/>
            <w:noWrap/>
            <w:vAlign w:val="center"/>
          </w:tcPr>
          <w:p w14:paraId="16729FAE"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14.626,20</w:t>
            </w:r>
          </w:p>
        </w:tc>
        <w:tc>
          <w:tcPr>
            <w:tcW w:w="1029" w:type="dxa"/>
            <w:vAlign w:val="center"/>
          </w:tcPr>
          <w:p w14:paraId="466484BE"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91,41%</w:t>
            </w:r>
          </w:p>
        </w:tc>
      </w:tr>
      <w:tr w:rsidR="00FE3E57" w:rsidRPr="00AB1C42" w14:paraId="4899F03D" w14:textId="77777777" w:rsidTr="000F0662">
        <w:trPr>
          <w:trHeight w:val="227"/>
        </w:trPr>
        <w:tc>
          <w:tcPr>
            <w:tcW w:w="4818" w:type="dxa"/>
            <w:shd w:val="clear" w:color="auto" w:fill="auto"/>
            <w:noWrap/>
            <w:vAlign w:val="center"/>
          </w:tcPr>
          <w:p w14:paraId="10944B48"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Odvodnja otpadnih voda - aglomeracija Ivanec</w:t>
            </w:r>
          </w:p>
        </w:tc>
        <w:tc>
          <w:tcPr>
            <w:tcW w:w="1623" w:type="dxa"/>
            <w:shd w:val="clear" w:color="auto" w:fill="auto"/>
            <w:noWrap/>
            <w:vAlign w:val="center"/>
          </w:tcPr>
          <w:p w14:paraId="2418BEA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850.000,00</w:t>
            </w:r>
          </w:p>
        </w:tc>
        <w:tc>
          <w:tcPr>
            <w:tcW w:w="1623" w:type="dxa"/>
            <w:shd w:val="clear" w:color="auto" w:fill="auto"/>
            <w:noWrap/>
            <w:vAlign w:val="center"/>
          </w:tcPr>
          <w:p w14:paraId="6457010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406.534,98</w:t>
            </w:r>
          </w:p>
        </w:tc>
        <w:tc>
          <w:tcPr>
            <w:tcW w:w="1029" w:type="dxa"/>
            <w:vAlign w:val="center"/>
          </w:tcPr>
          <w:p w14:paraId="78CF6D1D"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47,83%</w:t>
            </w:r>
          </w:p>
        </w:tc>
      </w:tr>
      <w:tr w:rsidR="00FE3E57" w:rsidRPr="00AB1C42" w14:paraId="4B840A16" w14:textId="77777777" w:rsidTr="000F0662">
        <w:trPr>
          <w:trHeight w:val="227"/>
        </w:trPr>
        <w:tc>
          <w:tcPr>
            <w:tcW w:w="4818" w:type="dxa"/>
            <w:shd w:val="clear" w:color="auto" w:fill="FFFFCC"/>
            <w:noWrap/>
            <w:vAlign w:val="center"/>
          </w:tcPr>
          <w:p w14:paraId="54A233FE" w14:textId="77777777" w:rsidR="00FE3E57" w:rsidRPr="00AB1C42" w:rsidRDefault="00FE3E57" w:rsidP="000F0662">
            <w:pPr>
              <w:rPr>
                <w:rFonts w:ascii="Arial" w:hAnsi="Arial" w:cs="Arial"/>
                <w:sz w:val="20"/>
                <w:szCs w:val="20"/>
              </w:rPr>
            </w:pPr>
            <w:r w:rsidRPr="00AB1C42">
              <w:rPr>
                <w:rFonts w:ascii="Arial" w:hAnsi="Arial" w:cs="Arial"/>
                <w:b/>
                <w:bCs/>
                <w:sz w:val="20"/>
                <w:szCs w:val="20"/>
              </w:rPr>
              <w:t>Program: Unapređenje stanovanja i zajednice</w:t>
            </w:r>
          </w:p>
        </w:tc>
        <w:tc>
          <w:tcPr>
            <w:tcW w:w="1623" w:type="dxa"/>
            <w:shd w:val="clear" w:color="auto" w:fill="FFFFCC"/>
            <w:noWrap/>
            <w:vAlign w:val="center"/>
          </w:tcPr>
          <w:p w14:paraId="6DB17D53"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52.600,00</w:t>
            </w:r>
          </w:p>
        </w:tc>
        <w:tc>
          <w:tcPr>
            <w:tcW w:w="1623" w:type="dxa"/>
            <w:shd w:val="clear" w:color="auto" w:fill="FFFFCC"/>
            <w:noWrap/>
            <w:vAlign w:val="center"/>
          </w:tcPr>
          <w:p w14:paraId="4D21C220"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35.790,16</w:t>
            </w:r>
          </w:p>
        </w:tc>
        <w:tc>
          <w:tcPr>
            <w:tcW w:w="1029" w:type="dxa"/>
            <w:shd w:val="clear" w:color="auto" w:fill="FFFFCC"/>
            <w:vAlign w:val="center"/>
          </w:tcPr>
          <w:p w14:paraId="232131E6"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68,04%</w:t>
            </w:r>
          </w:p>
        </w:tc>
      </w:tr>
      <w:tr w:rsidR="00FE3E57" w:rsidRPr="00AB1C42" w14:paraId="766370DC" w14:textId="77777777" w:rsidTr="000F0662">
        <w:trPr>
          <w:trHeight w:val="227"/>
        </w:trPr>
        <w:tc>
          <w:tcPr>
            <w:tcW w:w="4818" w:type="dxa"/>
            <w:shd w:val="clear" w:color="auto" w:fill="auto"/>
            <w:noWrap/>
            <w:vAlign w:val="center"/>
          </w:tcPr>
          <w:p w14:paraId="2383DD6A"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Unapređenje stanovanja i zajednice</w:t>
            </w:r>
          </w:p>
        </w:tc>
        <w:tc>
          <w:tcPr>
            <w:tcW w:w="1623" w:type="dxa"/>
            <w:shd w:val="clear" w:color="auto" w:fill="auto"/>
            <w:noWrap/>
            <w:vAlign w:val="center"/>
          </w:tcPr>
          <w:p w14:paraId="14D1E2C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52.600,00</w:t>
            </w:r>
          </w:p>
        </w:tc>
        <w:tc>
          <w:tcPr>
            <w:tcW w:w="1623" w:type="dxa"/>
            <w:shd w:val="clear" w:color="auto" w:fill="auto"/>
            <w:noWrap/>
            <w:vAlign w:val="center"/>
          </w:tcPr>
          <w:p w14:paraId="52F6D49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35.790,16</w:t>
            </w:r>
          </w:p>
        </w:tc>
        <w:tc>
          <w:tcPr>
            <w:tcW w:w="1029" w:type="dxa"/>
            <w:vAlign w:val="center"/>
          </w:tcPr>
          <w:p w14:paraId="6247C52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68,04%</w:t>
            </w:r>
          </w:p>
        </w:tc>
      </w:tr>
      <w:tr w:rsidR="00FE3E57" w:rsidRPr="00AB1C42" w14:paraId="04E30902" w14:textId="77777777" w:rsidTr="000F0662">
        <w:trPr>
          <w:trHeight w:val="227"/>
        </w:trPr>
        <w:tc>
          <w:tcPr>
            <w:tcW w:w="4818" w:type="dxa"/>
            <w:shd w:val="clear" w:color="auto" w:fill="FFFFCC"/>
            <w:noWrap/>
            <w:vAlign w:val="center"/>
          </w:tcPr>
          <w:p w14:paraId="5FEDA640" w14:textId="77777777" w:rsidR="00FE3E57" w:rsidRPr="00AB1C42" w:rsidRDefault="00FE3E57" w:rsidP="000F0662">
            <w:pPr>
              <w:rPr>
                <w:rFonts w:ascii="Arial" w:hAnsi="Arial" w:cs="Arial"/>
                <w:sz w:val="20"/>
                <w:szCs w:val="20"/>
              </w:rPr>
            </w:pPr>
            <w:r w:rsidRPr="00AB1C42">
              <w:rPr>
                <w:rFonts w:ascii="Arial" w:hAnsi="Arial" w:cs="Arial"/>
                <w:b/>
                <w:bCs/>
                <w:sz w:val="20"/>
                <w:szCs w:val="20"/>
              </w:rPr>
              <w:lastRenderedPageBreak/>
              <w:t>Program: Jačanje gospodarstva, poljoprivrede i turizma</w:t>
            </w:r>
          </w:p>
        </w:tc>
        <w:tc>
          <w:tcPr>
            <w:tcW w:w="1623" w:type="dxa"/>
            <w:shd w:val="clear" w:color="auto" w:fill="FFFFCC"/>
            <w:noWrap/>
            <w:vAlign w:val="center"/>
          </w:tcPr>
          <w:p w14:paraId="3B0FC8AE"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375.932,50</w:t>
            </w:r>
          </w:p>
        </w:tc>
        <w:tc>
          <w:tcPr>
            <w:tcW w:w="1623" w:type="dxa"/>
            <w:shd w:val="clear" w:color="auto" w:fill="FFFFCC"/>
            <w:noWrap/>
            <w:vAlign w:val="center"/>
          </w:tcPr>
          <w:p w14:paraId="67929679"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314.345,61</w:t>
            </w:r>
          </w:p>
        </w:tc>
        <w:tc>
          <w:tcPr>
            <w:tcW w:w="1029" w:type="dxa"/>
            <w:shd w:val="clear" w:color="auto" w:fill="FFFFCC"/>
            <w:vAlign w:val="center"/>
          </w:tcPr>
          <w:p w14:paraId="7DA382EF"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83,62%</w:t>
            </w:r>
          </w:p>
        </w:tc>
      </w:tr>
      <w:tr w:rsidR="00FE3E57" w:rsidRPr="00AB1C42" w14:paraId="429F4003" w14:textId="77777777" w:rsidTr="000F0662">
        <w:trPr>
          <w:trHeight w:val="227"/>
        </w:trPr>
        <w:tc>
          <w:tcPr>
            <w:tcW w:w="4818" w:type="dxa"/>
            <w:shd w:val="clear" w:color="auto" w:fill="auto"/>
            <w:noWrap/>
            <w:vAlign w:val="center"/>
          </w:tcPr>
          <w:p w14:paraId="14DD40B6"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Poticanje razvoja poduzetništva</w:t>
            </w:r>
          </w:p>
        </w:tc>
        <w:tc>
          <w:tcPr>
            <w:tcW w:w="1623" w:type="dxa"/>
            <w:shd w:val="clear" w:color="auto" w:fill="auto"/>
            <w:noWrap/>
            <w:vAlign w:val="center"/>
          </w:tcPr>
          <w:p w14:paraId="0708355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35.000,00</w:t>
            </w:r>
          </w:p>
        </w:tc>
        <w:tc>
          <w:tcPr>
            <w:tcW w:w="1623" w:type="dxa"/>
            <w:shd w:val="clear" w:color="auto" w:fill="auto"/>
            <w:noWrap/>
            <w:vAlign w:val="center"/>
          </w:tcPr>
          <w:p w14:paraId="60F2754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26.045,23</w:t>
            </w:r>
          </w:p>
        </w:tc>
        <w:tc>
          <w:tcPr>
            <w:tcW w:w="1029" w:type="dxa"/>
            <w:vAlign w:val="center"/>
          </w:tcPr>
          <w:p w14:paraId="5089697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74,41%</w:t>
            </w:r>
          </w:p>
        </w:tc>
      </w:tr>
      <w:tr w:rsidR="00FE3E57" w:rsidRPr="00AB1C42" w14:paraId="3A3E7C6F" w14:textId="77777777" w:rsidTr="000F0662">
        <w:trPr>
          <w:trHeight w:val="227"/>
        </w:trPr>
        <w:tc>
          <w:tcPr>
            <w:tcW w:w="4818" w:type="dxa"/>
            <w:shd w:val="clear" w:color="auto" w:fill="auto"/>
            <w:noWrap/>
            <w:vAlign w:val="center"/>
          </w:tcPr>
          <w:p w14:paraId="726787C2"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Projektni ured grada Ivanca</w:t>
            </w:r>
          </w:p>
        </w:tc>
        <w:tc>
          <w:tcPr>
            <w:tcW w:w="1623" w:type="dxa"/>
            <w:shd w:val="clear" w:color="auto" w:fill="auto"/>
            <w:noWrap/>
            <w:vAlign w:val="center"/>
          </w:tcPr>
          <w:p w14:paraId="08D0010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137.082,50</w:t>
            </w:r>
          </w:p>
        </w:tc>
        <w:tc>
          <w:tcPr>
            <w:tcW w:w="1623" w:type="dxa"/>
            <w:shd w:val="clear" w:color="auto" w:fill="auto"/>
            <w:noWrap/>
            <w:vAlign w:val="center"/>
          </w:tcPr>
          <w:p w14:paraId="2EC55F5D"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137.082,50</w:t>
            </w:r>
          </w:p>
        </w:tc>
        <w:tc>
          <w:tcPr>
            <w:tcW w:w="1029" w:type="dxa"/>
            <w:vAlign w:val="center"/>
          </w:tcPr>
          <w:p w14:paraId="64E82E2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100,00%</w:t>
            </w:r>
          </w:p>
        </w:tc>
      </w:tr>
      <w:tr w:rsidR="00FE3E57" w:rsidRPr="00AB1C42" w14:paraId="65E70501" w14:textId="77777777" w:rsidTr="000F0662">
        <w:trPr>
          <w:trHeight w:val="227"/>
        </w:trPr>
        <w:tc>
          <w:tcPr>
            <w:tcW w:w="4818" w:type="dxa"/>
            <w:shd w:val="clear" w:color="auto" w:fill="auto"/>
            <w:noWrap/>
            <w:vAlign w:val="center"/>
          </w:tcPr>
          <w:p w14:paraId="0A387D01"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Pojavnost grada Ivanca i ivanečkog kraja</w:t>
            </w:r>
          </w:p>
        </w:tc>
        <w:tc>
          <w:tcPr>
            <w:tcW w:w="1623" w:type="dxa"/>
            <w:shd w:val="clear" w:color="auto" w:fill="auto"/>
            <w:noWrap/>
            <w:vAlign w:val="center"/>
          </w:tcPr>
          <w:p w14:paraId="34203833"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sz w:val="20"/>
                <w:szCs w:val="20"/>
              </w:rPr>
              <w:t>7.000,00</w:t>
            </w:r>
          </w:p>
        </w:tc>
        <w:tc>
          <w:tcPr>
            <w:tcW w:w="1623" w:type="dxa"/>
            <w:shd w:val="clear" w:color="auto" w:fill="auto"/>
            <w:noWrap/>
            <w:vAlign w:val="center"/>
          </w:tcPr>
          <w:p w14:paraId="5318D624"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sz w:val="20"/>
                <w:szCs w:val="20"/>
              </w:rPr>
              <w:t>6.930,50</w:t>
            </w:r>
          </w:p>
        </w:tc>
        <w:tc>
          <w:tcPr>
            <w:tcW w:w="1029" w:type="dxa"/>
            <w:vAlign w:val="center"/>
          </w:tcPr>
          <w:p w14:paraId="7ADC0634"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sz w:val="20"/>
                <w:szCs w:val="20"/>
              </w:rPr>
              <w:t>99,01%</w:t>
            </w:r>
          </w:p>
        </w:tc>
      </w:tr>
      <w:tr w:rsidR="00FE3E57" w:rsidRPr="00AB1C42" w14:paraId="3E336D16" w14:textId="77777777" w:rsidTr="000F0662">
        <w:trPr>
          <w:trHeight w:val="227"/>
        </w:trPr>
        <w:tc>
          <w:tcPr>
            <w:tcW w:w="4818" w:type="dxa"/>
            <w:shd w:val="clear" w:color="auto" w:fill="auto"/>
            <w:noWrap/>
            <w:vAlign w:val="center"/>
          </w:tcPr>
          <w:p w14:paraId="6AB7EAFA"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Djelatnost Turističke zajednice</w:t>
            </w:r>
          </w:p>
        </w:tc>
        <w:tc>
          <w:tcPr>
            <w:tcW w:w="1623" w:type="dxa"/>
            <w:shd w:val="clear" w:color="auto" w:fill="auto"/>
            <w:noWrap/>
            <w:vAlign w:val="center"/>
          </w:tcPr>
          <w:p w14:paraId="2CBE5D1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128.300,00</w:t>
            </w:r>
          </w:p>
        </w:tc>
        <w:tc>
          <w:tcPr>
            <w:tcW w:w="1623" w:type="dxa"/>
            <w:shd w:val="clear" w:color="auto" w:fill="auto"/>
            <w:noWrap/>
            <w:vAlign w:val="center"/>
          </w:tcPr>
          <w:p w14:paraId="1E057D1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128.300,00</w:t>
            </w:r>
          </w:p>
        </w:tc>
        <w:tc>
          <w:tcPr>
            <w:tcW w:w="1029" w:type="dxa"/>
            <w:vAlign w:val="center"/>
          </w:tcPr>
          <w:p w14:paraId="539CB75E"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100,00%</w:t>
            </w:r>
          </w:p>
        </w:tc>
      </w:tr>
      <w:tr w:rsidR="00FE3E57" w:rsidRPr="00AB1C42" w14:paraId="15AD1E9C" w14:textId="77777777" w:rsidTr="000F0662">
        <w:trPr>
          <w:trHeight w:val="227"/>
        </w:trPr>
        <w:tc>
          <w:tcPr>
            <w:tcW w:w="4818" w:type="dxa"/>
            <w:shd w:val="clear" w:color="auto" w:fill="auto"/>
            <w:noWrap/>
            <w:vAlign w:val="center"/>
          </w:tcPr>
          <w:p w14:paraId="55ECB9F6"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Sufinanciranje programa i projekata u turizmu</w:t>
            </w:r>
          </w:p>
        </w:tc>
        <w:tc>
          <w:tcPr>
            <w:tcW w:w="1623" w:type="dxa"/>
            <w:shd w:val="clear" w:color="auto" w:fill="auto"/>
            <w:noWrap/>
            <w:vAlign w:val="center"/>
          </w:tcPr>
          <w:p w14:paraId="75A6EB7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42.000,00</w:t>
            </w:r>
          </w:p>
        </w:tc>
        <w:tc>
          <w:tcPr>
            <w:tcW w:w="1623" w:type="dxa"/>
            <w:shd w:val="clear" w:color="auto" w:fill="auto"/>
            <w:noWrap/>
            <w:vAlign w:val="center"/>
          </w:tcPr>
          <w:p w14:paraId="1FA3C03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1.846,00</w:t>
            </w:r>
          </w:p>
        </w:tc>
        <w:tc>
          <w:tcPr>
            <w:tcW w:w="1029" w:type="dxa"/>
            <w:vAlign w:val="center"/>
          </w:tcPr>
          <w:p w14:paraId="6812009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4,40%</w:t>
            </w:r>
          </w:p>
        </w:tc>
      </w:tr>
      <w:tr w:rsidR="00FE3E57" w:rsidRPr="00AB1C42" w14:paraId="591E0FED" w14:textId="77777777" w:rsidTr="000F0662">
        <w:trPr>
          <w:trHeight w:val="227"/>
        </w:trPr>
        <w:tc>
          <w:tcPr>
            <w:tcW w:w="4818" w:type="dxa"/>
            <w:shd w:val="clear" w:color="auto" w:fill="auto"/>
            <w:noWrap/>
            <w:vAlign w:val="center"/>
          </w:tcPr>
          <w:p w14:paraId="2D7C0F47"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Sufinanciranje programa i projekata u poljoprivredi</w:t>
            </w:r>
          </w:p>
        </w:tc>
        <w:tc>
          <w:tcPr>
            <w:tcW w:w="1623" w:type="dxa"/>
            <w:shd w:val="clear" w:color="auto" w:fill="auto"/>
            <w:noWrap/>
            <w:vAlign w:val="center"/>
          </w:tcPr>
          <w:p w14:paraId="0B62F10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16.700,00</w:t>
            </w:r>
          </w:p>
        </w:tc>
        <w:tc>
          <w:tcPr>
            <w:tcW w:w="1623" w:type="dxa"/>
            <w:shd w:val="clear" w:color="auto" w:fill="auto"/>
            <w:noWrap/>
            <w:vAlign w:val="center"/>
          </w:tcPr>
          <w:p w14:paraId="6DC4A7E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13.041,38</w:t>
            </w:r>
          </w:p>
        </w:tc>
        <w:tc>
          <w:tcPr>
            <w:tcW w:w="1029" w:type="dxa"/>
            <w:vAlign w:val="center"/>
          </w:tcPr>
          <w:p w14:paraId="2C69278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78,09%</w:t>
            </w:r>
          </w:p>
        </w:tc>
      </w:tr>
      <w:tr w:rsidR="00FE3E57" w:rsidRPr="00AB1C42" w14:paraId="51823700" w14:textId="77777777" w:rsidTr="000F0662">
        <w:trPr>
          <w:trHeight w:val="227"/>
        </w:trPr>
        <w:tc>
          <w:tcPr>
            <w:tcW w:w="4818" w:type="dxa"/>
            <w:shd w:val="clear" w:color="auto" w:fill="auto"/>
            <w:noWrap/>
            <w:vAlign w:val="center"/>
          </w:tcPr>
          <w:p w14:paraId="7155E58A"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Centar za urbane i privatne šume</w:t>
            </w:r>
          </w:p>
        </w:tc>
        <w:tc>
          <w:tcPr>
            <w:tcW w:w="1623" w:type="dxa"/>
            <w:shd w:val="clear" w:color="auto" w:fill="auto"/>
            <w:noWrap/>
            <w:vAlign w:val="center"/>
          </w:tcPr>
          <w:p w14:paraId="0753D54C"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sz w:val="20"/>
                <w:szCs w:val="20"/>
              </w:rPr>
              <w:t>1.100,00</w:t>
            </w:r>
          </w:p>
        </w:tc>
        <w:tc>
          <w:tcPr>
            <w:tcW w:w="1623" w:type="dxa"/>
            <w:shd w:val="clear" w:color="auto" w:fill="auto"/>
            <w:noWrap/>
            <w:vAlign w:val="center"/>
          </w:tcPr>
          <w:p w14:paraId="362A8952"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sz w:val="20"/>
                <w:szCs w:val="20"/>
              </w:rPr>
              <w:t>1.100,00</w:t>
            </w:r>
          </w:p>
        </w:tc>
        <w:tc>
          <w:tcPr>
            <w:tcW w:w="1029" w:type="dxa"/>
            <w:vAlign w:val="center"/>
          </w:tcPr>
          <w:p w14:paraId="18E2D7EC"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sz w:val="20"/>
                <w:szCs w:val="20"/>
              </w:rPr>
              <w:t>100,00%</w:t>
            </w:r>
          </w:p>
        </w:tc>
      </w:tr>
      <w:tr w:rsidR="00FE3E57" w:rsidRPr="00AB1C42" w14:paraId="67903923" w14:textId="77777777" w:rsidTr="000F0662">
        <w:trPr>
          <w:trHeight w:val="227"/>
        </w:trPr>
        <w:tc>
          <w:tcPr>
            <w:tcW w:w="4818" w:type="dxa"/>
            <w:shd w:val="clear" w:color="auto" w:fill="auto"/>
            <w:noWrap/>
            <w:vAlign w:val="center"/>
          </w:tcPr>
          <w:p w14:paraId="0B84D2AB" w14:textId="77777777" w:rsidR="00FE3E57" w:rsidRPr="00AB1C42" w:rsidRDefault="00FE3E57" w:rsidP="000F0662">
            <w:pPr>
              <w:rPr>
                <w:rFonts w:ascii="Arial" w:hAnsi="Arial" w:cs="Arial"/>
                <w:sz w:val="20"/>
                <w:szCs w:val="20"/>
              </w:rPr>
            </w:pPr>
            <w:r w:rsidRPr="00AB1C42">
              <w:rPr>
                <w:rFonts w:ascii="Arial" w:hAnsi="Arial" w:cs="Arial"/>
                <w:sz w:val="20"/>
                <w:szCs w:val="20"/>
              </w:rPr>
              <w:t xml:space="preserve">Aktivnost: </w:t>
            </w:r>
            <w:proofErr w:type="spellStart"/>
            <w:r w:rsidRPr="00AB1C42">
              <w:rPr>
                <w:rFonts w:ascii="Arial" w:hAnsi="Arial" w:cs="Arial"/>
                <w:sz w:val="20"/>
                <w:szCs w:val="20"/>
              </w:rPr>
              <w:t>Recertifikacija</w:t>
            </w:r>
            <w:proofErr w:type="spellEnd"/>
            <w:r w:rsidRPr="00AB1C42">
              <w:rPr>
                <w:rFonts w:ascii="Arial" w:hAnsi="Arial" w:cs="Arial"/>
                <w:sz w:val="20"/>
                <w:szCs w:val="20"/>
              </w:rPr>
              <w:t xml:space="preserve"> gradova s povoljnim poslovnim okruženjem-BFC</w:t>
            </w:r>
          </w:p>
        </w:tc>
        <w:tc>
          <w:tcPr>
            <w:tcW w:w="1623" w:type="dxa"/>
            <w:shd w:val="clear" w:color="auto" w:fill="auto"/>
            <w:noWrap/>
            <w:vAlign w:val="center"/>
          </w:tcPr>
          <w:p w14:paraId="0192B18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8.750,00</w:t>
            </w:r>
          </w:p>
        </w:tc>
        <w:tc>
          <w:tcPr>
            <w:tcW w:w="1623" w:type="dxa"/>
            <w:shd w:val="clear" w:color="auto" w:fill="auto"/>
            <w:noWrap/>
            <w:vAlign w:val="center"/>
          </w:tcPr>
          <w:p w14:paraId="73B165D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c>
          <w:tcPr>
            <w:tcW w:w="1029" w:type="dxa"/>
            <w:vAlign w:val="center"/>
          </w:tcPr>
          <w:p w14:paraId="779D45E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0,00%</w:t>
            </w:r>
          </w:p>
        </w:tc>
      </w:tr>
      <w:tr w:rsidR="00FE3E57" w:rsidRPr="00AB1C42" w14:paraId="1E7EF99C" w14:textId="77777777" w:rsidTr="000F0662">
        <w:trPr>
          <w:trHeight w:val="227"/>
        </w:trPr>
        <w:tc>
          <w:tcPr>
            <w:tcW w:w="4818" w:type="dxa"/>
            <w:shd w:val="clear" w:color="auto" w:fill="FFFFCC"/>
            <w:noWrap/>
            <w:vAlign w:val="center"/>
          </w:tcPr>
          <w:p w14:paraId="22ECDBCB" w14:textId="77777777" w:rsidR="00FE3E57" w:rsidRPr="00AB1C42" w:rsidRDefault="00FE3E57" w:rsidP="000F0662">
            <w:pPr>
              <w:rPr>
                <w:rFonts w:ascii="Arial" w:hAnsi="Arial" w:cs="Arial"/>
                <w:sz w:val="20"/>
                <w:szCs w:val="20"/>
              </w:rPr>
            </w:pPr>
            <w:r w:rsidRPr="00AB1C42">
              <w:rPr>
                <w:rFonts w:ascii="Arial" w:hAnsi="Arial" w:cs="Arial"/>
                <w:b/>
                <w:bCs/>
                <w:sz w:val="20"/>
                <w:szCs w:val="20"/>
              </w:rPr>
              <w:t>Program: Organiziranje i provođenje zaštite i spašavanja</w:t>
            </w:r>
          </w:p>
        </w:tc>
        <w:tc>
          <w:tcPr>
            <w:tcW w:w="1623" w:type="dxa"/>
            <w:shd w:val="clear" w:color="auto" w:fill="FFFFCC"/>
            <w:noWrap/>
            <w:vAlign w:val="center"/>
          </w:tcPr>
          <w:p w14:paraId="73B8B9AF"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227.970,00</w:t>
            </w:r>
          </w:p>
        </w:tc>
        <w:tc>
          <w:tcPr>
            <w:tcW w:w="1623" w:type="dxa"/>
            <w:shd w:val="clear" w:color="auto" w:fill="FFFFCC"/>
            <w:noWrap/>
            <w:vAlign w:val="center"/>
          </w:tcPr>
          <w:p w14:paraId="10B85E98"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191.343,40</w:t>
            </w:r>
          </w:p>
        </w:tc>
        <w:tc>
          <w:tcPr>
            <w:tcW w:w="1029" w:type="dxa"/>
            <w:shd w:val="clear" w:color="auto" w:fill="FFFFCC"/>
            <w:vAlign w:val="center"/>
          </w:tcPr>
          <w:p w14:paraId="0C11B5FA"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83,93%</w:t>
            </w:r>
          </w:p>
        </w:tc>
      </w:tr>
      <w:tr w:rsidR="00FE3E57" w:rsidRPr="00AB1C42" w14:paraId="0B9B857F" w14:textId="77777777" w:rsidTr="000F0662">
        <w:trPr>
          <w:trHeight w:val="227"/>
        </w:trPr>
        <w:tc>
          <w:tcPr>
            <w:tcW w:w="4818" w:type="dxa"/>
            <w:shd w:val="clear" w:color="auto" w:fill="auto"/>
            <w:noWrap/>
            <w:vAlign w:val="center"/>
          </w:tcPr>
          <w:p w14:paraId="083A9B95"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Vatrogasna zajednica</w:t>
            </w:r>
          </w:p>
        </w:tc>
        <w:tc>
          <w:tcPr>
            <w:tcW w:w="1623" w:type="dxa"/>
            <w:shd w:val="clear" w:color="auto" w:fill="auto"/>
            <w:noWrap/>
            <w:vAlign w:val="center"/>
          </w:tcPr>
          <w:p w14:paraId="4B6F68A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127.270,00</w:t>
            </w:r>
          </w:p>
        </w:tc>
        <w:tc>
          <w:tcPr>
            <w:tcW w:w="1623" w:type="dxa"/>
            <w:shd w:val="clear" w:color="auto" w:fill="auto"/>
            <w:noWrap/>
            <w:vAlign w:val="center"/>
          </w:tcPr>
          <w:p w14:paraId="0C0F0AD1"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123.564,13</w:t>
            </w:r>
          </w:p>
        </w:tc>
        <w:tc>
          <w:tcPr>
            <w:tcW w:w="1029" w:type="dxa"/>
            <w:vAlign w:val="center"/>
          </w:tcPr>
          <w:p w14:paraId="381EAB3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97,09%</w:t>
            </w:r>
          </w:p>
        </w:tc>
      </w:tr>
      <w:tr w:rsidR="00FE3E57" w:rsidRPr="00AB1C42" w14:paraId="207A592F" w14:textId="77777777" w:rsidTr="000F0662">
        <w:trPr>
          <w:trHeight w:val="227"/>
        </w:trPr>
        <w:tc>
          <w:tcPr>
            <w:tcW w:w="4818" w:type="dxa"/>
            <w:shd w:val="clear" w:color="auto" w:fill="auto"/>
            <w:noWrap/>
            <w:vAlign w:val="center"/>
          </w:tcPr>
          <w:p w14:paraId="685D202B" w14:textId="77777777" w:rsidR="00FE3E57" w:rsidRPr="00AB1C42" w:rsidRDefault="00FE3E57" w:rsidP="000F0662">
            <w:pPr>
              <w:rPr>
                <w:rFonts w:ascii="Arial" w:hAnsi="Arial" w:cs="Arial"/>
                <w:b/>
                <w:sz w:val="20"/>
                <w:szCs w:val="20"/>
              </w:rPr>
            </w:pPr>
            <w:r w:rsidRPr="00AB1C42">
              <w:rPr>
                <w:rFonts w:ascii="Arial" w:hAnsi="Arial" w:cs="Arial"/>
                <w:sz w:val="20"/>
                <w:szCs w:val="20"/>
              </w:rPr>
              <w:t>Aktivnost: Sustav civilne zaštite</w:t>
            </w:r>
          </w:p>
        </w:tc>
        <w:tc>
          <w:tcPr>
            <w:tcW w:w="1623" w:type="dxa"/>
            <w:shd w:val="clear" w:color="auto" w:fill="auto"/>
            <w:noWrap/>
            <w:vAlign w:val="center"/>
          </w:tcPr>
          <w:p w14:paraId="57A7F2F4"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sz w:val="20"/>
                <w:szCs w:val="20"/>
              </w:rPr>
              <w:t>100.700,00</w:t>
            </w:r>
          </w:p>
        </w:tc>
        <w:tc>
          <w:tcPr>
            <w:tcW w:w="1623" w:type="dxa"/>
            <w:shd w:val="clear" w:color="auto" w:fill="auto"/>
            <w:noWrap/>
            <w:vAlign w:val="center"/>
          </w:tcPr>
          <w:p w14:paraId="6120529B"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sz w:val="20"/>
                <w:szCs w:val="20"/>
              </w:rPr>
              <w:t>67.779,27</w:t>
            </w:r>
          </w:p>
        </w:tc>
        <w:tc>
          <w:tcPr>
            <w:tcW w:w="1029" w:type="dxa"/>
            <w:vAlign w:val="center"/>
          </w:tcPr>
          <w:p w14:paraId="300DE797"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sz w:val="20"/>
                <w:szCs w:val="20"/>
              </w:rPr>
              <w:t>67,31%</w:t>
            </w:r>
          </w:p>
        </w:tc>
      </w:tr>
      <w:tr w:rsidR="00FE3E57" w:rsidRPr="00AB1C42" w14:paraId="67A12D6A" w14:textId="77777777" w:rsidTr="000F0662">
        <w:trPr>
          <w:trHeight w:val="227"/>
        </w:trPr>
        <w:tc>
          <w:tcPr>
            <w:tcW w:w="4818" w:type="dxa"/>
            <w:shd w:val="clear" w:color="auto" w:fill="FFFFCC"/>
            <w:noWrap/>
            <w:vAlign w:val="center"/>
          </w:tcPr>
          <w:p w14:paraId="10BC24F0" w14:textId="77777777" w:rsidR="00FE3E57" w:rsidRPr="00AB1C42" w:rsidRDefault="00FE3E57" w:rsidP="000F0662">
            <w:pPr>
              <w:rPr>
                <w:rFonts w:ascii="Arial" w:hAnsi="Arial" w:cs="Arial"/>
                <w:b/>
                <w:sz w:val="20"/>
                <w:szCs w:val="20"/>
              </w:rPr>
            </w:pPr>
            <w:r w:rsidRPr="00AB1C42">
              <w:rPr>
                <w:rFonts w:ascii="Arial" w:hAnsi="Arial" w:cs="Arial"/>
                <w:b/>
                <w:sz w:val="20"/>
                <w:szCs w:val="20"/>
              </w:rPr>
              <w:t>Program: Javne potrebe u kulturi</w:t>
            </w:r>
          </w:p>
        </w:tc>
        <w:tc>
          <w:tcPr>
            <w:tcW w:w="1623" w:type="dxa"/>
            <w:shd w:val="clear" w:color="auto" w:fill="FFFFCC"/>
            <w:noWrap/>
            <w:vAlign w:val="center"/>
          </w:tcPr>
          <w:p w14:paraId="1CE1BBE5"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757.542,67</w:t>
            </w:r>
          </w:p>
        </w:tc>
        <w:tc>
          <w:tcPr>
            <w:tcW w:w="1623" w:type="dxa"/>
            <w:shd w:val="clear" w:color="auto" w:fill="FFFFCC"/>
            <w:noWrap/>
            <w:vAlign w:val="center"/>
          </w:tcPr>
          <w:p w14:paraId="1AF1F638"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662.418,98</w:t>
            </w:r>
          </w:p>
        </w:tc>
        <w:tc>
          <w:tcPr>
            <w:tcW w:w="1029" w:type="dxa"/>
            <w:shd w:val="clear" w:color="auto" w:fill="FFFFCC"/>
            <w:vAlign w:val="center"/>
          </w:tcPr>
          <w:p w14:paraId="4F7F7465"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87,44%</w:t>
            </w:r>
          </w:p>
        </w:tc>
      </w:tr>
      <w:tr w:rsidR="00FE3E57" w:rsidRPr="00AB1C42" w14:paraId="6A8FE6D1" w14:textId="77777777" w:rsidTr="000F0662">
        <w:trPr>
          <w:trHeight w:val="227"/>
        </w:trPr>
        <w:tc>
          <w:tcPr>
            <w:tcW w:w="4818" w:type="dxa"/>
            <w:shd w:val="clear" w:color="auto" w:fill="auto"/>
            <w:noWrap/>
            <w:vAlign w:val="center"/>
          </w:tcPr>
          <w:p w14:paraId="2D583CD6"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Djelatnosti ustanova, udruga, građana</w:t>
            </w:r>
          </w:p>
        </w:tc>
        <w:tc>
          <w:tcPr>
            <w:tcW w:w="1623" w:type="dxa"/>
            <w:shd w:val="clear" w:color="auto" w:fill="auto"/>
            <w:noWrap/>
            <w:vAlign w:val="center"/>
          </w:tcPr>
          <w:p w14:paraId="2D22A4D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290.465,17</w:t>
            </w:r>
          </w:p>
        </w:tc>
        <w:tc>
          <w:tcPr>
            <w:tcW w:w="1623" w:type="dxa"/>
            <w:shd w:val="clear" w:color="auto" w:fill="auto"/>
            <w:noWrap/>
            <w:vAlign w:val="center"/>
          </w:tcPr>
          <w:p w14:paraId="251B0122"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245.615,20</w:t>
            </w:r>
          </w:p>
        </w:tc>
        <w:tc>
          <w:tcPr>
            <w:tcW w:w="1029" w:type="dxa"/>
            <w:vAlign w:val="center"/>
          </w:tcPr>
          <w:p w14:paraId="1807493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84,56%</w:t>
            </w:r>
          </w:p>
        </w:tc>
      </w:tr>
      <w:tr w:rsidR="00FE3E57" w:rsidRPr="00AB1C42" w14:paraId="2EDA87AD" w14:textId="77777777" w:rsidTr="000F0662">
        <w:trPr>
          <w:trHeight w:val="227"/>
        </w:trPr>
        <w:tc>
          <w:tcPr>
            <w:tcW w:w="4818" w:type="dxa"/>
            <w:shd w:val="clear" w:color="auto" w:fill="auto"/>
            <w:noWrap/>
            <w:vAlign w:val="center"/>
          </w:tcPr>
          <w:p w14:paraId="2D96D018"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Obilježavanje blagdana, spomendana i obljetnica</w:t>
            </w:r>
          </w:p>
        </w:tc>
        <w:tc>
          <w:tcPr>
            <w:tcW w:w="1623" w:type="dxa"/>
            <w:shd w:val="clear" w:color="auto" w:fill="auto"/>
            <w:noWrap/>
            <w:vAlign w:val="center"/>
          </w:tcPr>
          <w:p w14:paraId="0DB9FF57"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102.067,30</w:t>
            </w:r>
          </w:p>
        </w:tc>
        <w:tc>
          <w:tcPr>
            <w:tcW w:w="1623" w:type="dxa"/>
            <w:shd w:val="clear" w:color="auto" w:fill="auto"/>
            <w:noWrap/>
            <w:vAlign w:val="center"/>
          </w:tcPr>
          <w:p w14:paraId="33855F2F"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101.774,29</w:t>
            </w:r>
          </w:p>
        </w:tc>
        <w:tc>
          <w:tcPr>
            <w:tcW w:w="1029" w:type="dxa"/>
            <w:vAlign w:val="center"/>
          </w:tcPr>
          <w:p w14:paraId="1EA158DB"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99,71%</w:t>
            </w:r>
          </w:p>
        </w:tc>
      </w:tr>
      <w:tr w:rsidR="00FE3E57" w:rsidRPr="00AB1C42" w14:paraId="1F4B6F0E" w14:textId="77777777" w:rsidTr="000F0662">
        <w:trPr>
          <w:trHeight w:val="227"/>
        </w:trPr>
        <w:tc>
          <w:tcPr>
            <w:tcW w:w="4818" w:type="dxa"/>
            <w:shd w:val="clear" w:color="auto" w:fill="auto"/>
            <w:noWrap/>
            <w:vAlign w:val="center"/>
          </w:tcPr>
          <w:p w14:paraId="1093C195"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Organizacija i održavanje kulturno zabavnih manifestacija</w:t>
            </w:r>
          </w:p>
        </w:tc>
        <w:tc>
          <w:tcPr>
            <w:tcW w:w="1623" w:type="dxa"/>
            <w:shd w:val="clear" w:color="auto" w:fill="auto"/>
            <w:noWrap/>
            <w:vAlign w:val="center"/>
          </w:tcPr>
          <w:p w14:paraId="0F761A6B"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64.032,70</w:t>
            </w:r>
          </w:p>
        </w:tc>
        <w:tc>
          <w:tcPr>
            <w:tcW w:w="1623" w:type="dxa"/>
            <w:shd w:val="clear" w:color="auto" w:fill="auto"/>
            <w:noWrap/>
            <w:vAlign w:val="center"/>
          </w:tcPr>
          <w:p w14:paraId="40E03192"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63.595,59</w:t>
            </w:r>
          </w:p>
        </w:tc>
        <w:tc>
          <w:tcPr>
            <w:tcW w:w="1029" w:type="dxa"/>
            <w:vAlign w:val="center"/>
          </w:tcPr>
          <w:p w14:paraId="73DA7871"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99,32%</w:t>
            </w:r>
          </w:p>
        </w:tc>
      </w:tr>
      <w:tr w:rsidR="00FE3E57" w:rsidRPr="00AB1C42" w14:paraId="63C37D66" w14:textId="77777777" w:rsidTr="000F0662">
        <w:trPr>
          <w:trHeight w:val="227"/>
        </w:trPr>
        <w:tc>
          <w:tcPr>
            <w:tcW w:w="4818" w:type="dxa"/>
            <w:shd w:val="clear" w:color="auto" w:fill="auto"/>
            <w:noWrap/>
            <w:vAlign w:val="center"/>
          </w:tcPr>
          <w:p w14:paraId="2BF0240F"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Advent u Ivancu</w:t>
            </w:r>
          </w:p>
        </w:tc>
        <w:tc>
          <w:tcPr>
            <w:tcW w:w="1623" w:type="dxa"/>
            <w:shd w:val="clear" w:color="auto" w:fill="auto"/>
            <w:noWrap/>
            <w:vAlign w:val="center"/>
          </w:tcPr>
          <w:p w14:paraId="36A4213A"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124.977,50</w:t>
            </w:r>
          </w:p>
        </w:tc>
        <w:tc>
          <w:tcPr>
            <w:tcW w:w="1623" w:type="dxa"/>
            <w:shd w:val="clear" w:color="auto" w:fill="auto"/>
            <w:noWrap/>
            <w:vAlign w:val="center"/>
          </w:tcPr>
          <w:p w14:paraId="519B7660"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124.365,66</w:t>
            </w:r>
          </w:p>
        </w:tc>
        <w:tc>
          <w:tcPr>
            <w:tcW w:w="1029" w:type="dxa"/>
            <w:vAlign w:val="center"/>
          </w:tcPr>
          <w:p w14:paraId="54192594"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99,51%</w:t>
            </w:r>
          </w:p>
        </w:tc>
      </w:tr>
      <w:tr w:rsidR="00FE3E57" w:rsidRPr="00AB1C42" w14:paraId="33CF2A97" w14:textId="77777777" w:rsidTr="000F0662">
        <w:trPr>
          <w:trHeight w:val="227"/>
        </w:trPr>
        <w:tc>
          <w:tcPr>
            <w:tcW w:w="4818" w:type="dxa"/>
            <w:shd w:val="clear" w:color="auto" w:fill="auto"/>
            <w:noWrap/>
            <w:vAlign w:val="center"/>
          </w:tcPr>
          <w:p w14:paraId="5DAE9BB4"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Centar za posjetitelje</w:t>
            </w:r>
          </w:p>
        </w:tc>
        <w:tc>
          <w:tcPr>
            <w:tcW w:w="1623" w:type="dxa"/>
            <w:shd w:val="clear" w:color="auto" w:fill="auto"/>
            <w:noWrap/>
            <w:vAlign w:val="center"/>
          </w:tcPr>
          <w:p w14:paraId="0E98269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93.175,00</w:t>
            </w:r>
          </w:p>
        </w:tc>
        <w:tc>
          <w:tcPr>
            <w:tcW w:w="1623" w:type="dxa"/>
            <w:shd w:val="clear" w:color="auto" w:fill="auto"/>
            <w:noWrap/>
            <w:vAlign w:val="center"/>
          </w:tcPr>
          <w:p w14:paraId="7E0CBB9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92.958,48</w:t>
            </w:r>
          </w:p>
        </w:tc>
        <w:tc>
          <w:tcPr>
            <w:tcW w:w="1029" w:type="dxa"/>
            <w:vAlign w:val="center"/>
          </w:tcPr>
          <w:p w14:paraId="4985F9D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99,77%</w:t>
            </w:r>
          </w:p>
        </w:tc>
      </w:tr>
      <w:tr w:rsidR="00FE3E57" w:rsidRPr="00AB1C42" w14:paraId="518F66B6" w14:textId="77777777" w:rsidTr="000F0662">
        <w:trPr>
          <w:trHeight w:val="227"/>
        </w:trPr>
        <w:tc>
          <w:tcPr>
            <w:tcW w:w="4818" w:type="dxa"/>
            <w:shd w:val="clear" w:color="auto" w:fill="auto"/>
            <w:noWrap/>
            <w:vAlign w:val="center"/>
          </w:tcPr>
          <w:p w14:paraId="2DA1A924"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Sanacija i konzervacija arheološkog nalazišta Stari Grad Ivanec</w:t>
            </w:r>
          </w:p>
        </w:tc>
        <w:tc>
          <w:tcPr>
            <w:tcW w:w="1623" w:type="dxa"/>
            <w:shd w:val="clear" w:color="auto" w:fill="auto"/>
            <w:noWrap/>
            <w:vAlign w:val="center"/>
          </w:tcPr>
          <w:p w14:paraId="2DE28C17"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50.000,00</w:t>
            </w:r>
          </w:p>
        </w:tc>
        <w:tc>
          <w:tcPr>
            <w:tcW w:w="1623" w:type="dxa"/>
            <w:shd w:val="clear" w:color="auto" w:fill="auto"/>
            <w:noWrap/>
            <w:vAlign w:val="center"/>
          </w:tcPr>
          <w:p w14:paraId="6725292B"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1.297,26</w:t>
            </w:r>
          </w:p>
        </w:tc>
        <w:tc>
          <w:tcPr>
            <w:tcW w:w="1029" w:type="dxa"/>
            <w:vAlign w:val="center"/>
          </w:tcPr>
          <w:p w14:paraId="17A93628"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2,59%</w:t>
            </w:r>
          </w:p>
        </w:tc>
      </w:tr>
      <w:tr w:rsidR="00FE3E57" w:rsidRPr="00AB1C42" w14:paraId="32328F61" w14:textId="77777777" w:rsidTr="000F0662">
        <w:trPr>
          <w:trHeight w:val="227"/>
        </w:trPr>
        <w:tc>
          <w:tcPr>
            <w:tcW w:w="4818" w:type="dxa"/>
            <w:shd w:val="clear" w:color="auto" w:fill="auto"/>
            <w:noWrap/>
            <w:vAlign w:val="center"/>
          </w:tcPr>
          <w:p w14:paraId="05642737" w14:textId="77777777" w:rsidR="00FE3E57" w:rsidRPr="00AB1C42" w:rsidRDefault="00FE3E57" w:rsidP="000F0662">
            <w:pPr>
              <w:rPr>
                <w:rFonts w:ascii="Arial" w:hAnsi="Arial" w:cs="Arial"/>
                <w:sz w:val="20"/>
                <w:szCs w:val="20"/>
              </w:rPr>
            </w:pPr>
            <w:r w:rsidRPr="00AB1C42">
              <w:rPr>
                <w:rFonts w:ascii="Arial" w:hAnsi="Arial" w:cs="Arial"/>
                <w:sz w:val="20"/>
                <w:szCs w:val="20"/>
              </w:rPr>
              <w:t xml:space="preserve">Kapitalni projekt: Izgradnja pomoćnog objekta kod Etno kuće </w:t>
            </w:r>
            <w:proofErr w:type="spellStart"/>
            <w:r w:rsidRPr="00AB1C42">
              <w:rPr>
                <w:rFonts w:ascii="Arial" w:hAnsi="Arial" w:cs="Arial"/>
                <w:sz w:val="20"/>
                <w:szCs w:val="20"/>
              </w:rPr>
              <w:t>Bedenec</w:t>
            </w:r>
            <w:proofErr w:type="spellEnd"/>
          </w:p>
        </w:tc>
        <w:tc>
          <w:tcPr>
            <w:tcW w:w="1623" w:type="dxa"/>
            <w:shd w:val="clear" w:color="auto" w:fill="auto"/>
            <w:noWrap/>
            <w:vAlign w:val="center"/>
          </w:tcPr>
          <w:p w14:paraId="6E412D5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17.200,00</w:t>
            </w:r>
          </w:p>
        </w:tc>
        <w:tc>
          <w:tcPr>
            <w:tcW w:w="1623" w:type="dxa"/>
            <w:shd w:val="clear" w:color="auto" w:fill="auto"/>
            <w:noWrap/>
            <w:vAlign w:val="center"/>
          </w:tcPr>
          <w:p w14:paraId="5574491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17.187,50</w:t>
            </w:r>
          </w:p>
        </w:tc>
        <w:tc>
          <w:tcPr>
            <w:tcW w:w="1029" w:type="dxa"/>
            <w:vAlign w:val="center"/>
          </w:tcPr>
          <w:p w14:paraId="6924573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99,93%</w:t>
            </w:r>
          </w:p>
        </w:tc>
      </w:tr>
      <w:tr w:rsidR="00FE3E57" w:rsidRPr="00AB1C42" w14:paraId="296AFA8B" w14:textId="77777777" w:rsidTr="000F0662">
        <w:trPr>
          <w:trHeight w:val="227"/>
        </w:trPr>
        <w:tc>
          <w:tcPr>
            <w:tcW w:w="4818" w:type="dxa"/>
            <w:shd w:val="clear" w:color="auto" w:fill="auto"/>
            <w:noWrap/>
            <w:vAlign w:val="center"/>
          </w:tcPr>
          <w:p w14:paraId="58B35121"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Opremanje Muzeja planinarstva</w:t>
            </w:r>
          </w:p>
        </w:tc>
        <w:tc>
          <w:tcPr>
            <w:tcW w:w="1623" w:type="dxa"/>
            <w:shd w:val="clear" w:color="auto" w:fill="auto"/>
            <w:noWrap/>
            <w:vAlign w:val="center"/>
          </w:tcPr>
          <w:p w14:paraId="723C577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15.625,00</w:t>
            </w:r>
          </w:p>
        </w:tc>
        <w:tc>
          <w:tcPr>
            <w:tcW w:w="1623" w:type="dxa"/>
            <w:shd w:val="clear" w:color="auto" w:fill="auto"/>
            <w:noWrap/>
            <w:vAlign w:val="center"/>
          </w:tcPr>
          <w:p w14:paraId="0FF499CC"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15.625,00</w:t>
            </w:r>
          </w:p>
        </w:tc>
        <w:tc>
          <w:tcPr>
            <w:tcW w:w="1029" w:type="dxa"/>
            <w:vAlign w:val="center"/>
          </w:tcPr>
          <w:p w14:paraId="35BCDCA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100,00%</w:t>
            </w:r>
          </w:p>
        </w:tc>
      </w:tr>
      <w:tr w:rsidR="00FE3E57" w:rsidRPr="00AB1C42" w14:paraId="6B142516" w14:textId="77777777" w:rsidTr="000F0662">
        <w:trPr>
          <w:trHeight w:val="227"/>
        </w:trPr>
        <w:tc>
          <w:tcPr>
            <w:tcW w:w="4818" w:type="dxa"/>
            <w:shd w:val="clear" w:color="auto" w:fill="FFFFCC"/>
            <w:noWrap/>
            <w:vAlign w:val="center"/>
          </w:tcPr>
          <w:p w14:paraId="081A7F97" w14:textId="77777777" w:rsidR="00FE3E57" w:rsidRPr="00AB1C42" w:rsidRDefault="00FE3E57" w:rsidP="000F0662">
            <w:pPr>
              <w:rPr>
                <w:rFonts w:ascii="Arial" w:hAnsi="Arial" w:cs="Arial"/>
                <w:b/>
                <w:sz w:val="20"/>
                <w:szCs w:val="20"/>
              </w:rPr>
            </w:pPr>
            <w:r w:rsidRPr="00AB1C42">
              <w:rPr>
                <w:rFonts w:ascii="Arial" w:hAnsi="Arial" w:cs="Arial"/>
                <w:b/>
                <w:sz w:val="20"/>
                <w:szCs w:val="20"/>
              </w:rPr>
              <w:t>Program: Javne potrebe u sportu</w:t>
            </w:r>
          </w:p>
        </w:tc>
        <w:tc>
          <w:tcPr>
            <w:tcW w:w="1623" w:type="dxa"/>
            <w:shd w:val="clear" w:color="auto" w:fill="FFFFCC"/>
            <w:noWrap/>
            <w:vAlign w:val="center"/>
          </w:tcPr>
          <w:p w14:paraId="7B9D7634"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434.271,37</w:t>
            </w:r>
          </w:p>
        </w:tc>
        <w:tc>
          <w:tcPr>
            <w:tcW w:w="1623" w:type="dxa"/>
            <w:shd w:val="clear" w:color="auto" w:fill="FFFFCC"/>
            <w:noWrap/>
            <w:vAlign w:val="center"/>
          </w:tcPr>
          <w:p w14:paraId="62CCAB7D"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331.544,25</w:t>
            </w:r>
          </w:p>
        </w:tc>
        <w:tc>
          <w:tcPr>
            <w:tcW w:w="1029" w:type="dxa"/>
            <w:shd w:val="clear" w:color="auto" w:fill="FFFFCC"/>
            <w:vAlign w:val="center"/>
          </w:tcPr>
          <w:p w14:paraId="60DBCB53"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76,34%</w:t>
            </w:r>
          </w:p>
        </w:tc>
      </w:tr>
      <w:tr w:rsidR="00FE3E57" w:rsidRPr="00AB1C42" w14:paraId="4F858C29" w14:textId="77777777" w:rsidTr="000F0662">
        <w:trPr>
          <w:trHeight w:val="227"/>
        </w:trPr>
        <w:tc>
          <w:tcPr>
            <w:tcW w:w="4818" w:type="dxa"/>
            <w:shd w:val="clear" w:color="auto" w:fill="auto"/>
            <w:noWrap/>
            <w:vAlign w:val="center"/>
          </w:tcPr>
          <w:p w14:paraId="7EDFB972"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Redovna djelatnost Zajednice sportskih udruga</w:t>
            </w:r>
          </w:p>
        </w:tc>
        <w:tc>
          <w:tcPr>
            <w:tcW w:w="1623" w:type="dxa"/>
            <w:shd w:val="clear" w:color="auto" w:fill="auto"/>
            <w:noWrap/>
            <w:vAlign w:val="center"/>
          </w:tcPr>
          <w:p w14:paraId="67DA3F6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144.150,00</w:t>
            </w:r>
          </w:p>
        </w:tc>
        <w:tc>
          <w:tcPr>
            <w:tcW w:w="1623" w:type="dxa"/>
            <w:shd w:val="clear" w:color="auto" w:fill="auto"/>
            <w:noWrap/>
            <w:vAlign w:val="center"/>
          </w:tcPr>
          <w:p w14:paraId="3ABE348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132.536,91</w:t>
            </w:r>
          </w:p>
        </w:tc>
        <w:tc>
          <w:tcPr>
            <w:tcW w:w="1029" w:type="dxa"/>
            <w:vAlign w:val="center"/>
          </w:tcPr>
          <w:p w14:paraId="2DF29D3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91,94%</w:t>
            </w:r>
          </w:p>
        </w:tc>
      </w:tr>
      <w:tr w:rsidR="00FE3E57" w:rsidRPr="00AB1C42" w14:paraId="04D8090C" w14:textId="77777777" w:rsidTr="000F0662">
        <w:trPr>
          <w:trHeight w:val="227"/>
        </w:trPr>
        <w:tc>
          <w:tcPr>
            <w:tcW w:w="4818" w:type="dxa"/>
            <w:shd w:val="clear" w:color="auto" w:fill="auto"/>
            <w:noWrap/>
            <w:vAlign w:val="center"/>
          </w:tcPr>
          <w:p w14:paraId="515EEA8B"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Najam i održavanje objekata za aktivnosti sportskih društva</w:t>
            </w:r>
          </w:p>
        </w:tc>
        <w:tc>
          <w:tcPr>
            <w:tcW w:w="1623" w:type="dxa"/>
            <w:shd w:val="clear" w:color="auto" w:fill="auto"/>
            <w:noWrap/>
            <w:vAlign w:val="center"/>
          </w:tcPr>
          <w:p w14:paraId="4158B4AE"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99.100,00</w:t>
            </w:r>
          </w:p>
        </w:tc>
        <w:tc>
          <w:tcPr>
            <w:tcW w:w="1623" w:type="dxa"/>
            <w:shd w:val="clear" w:color="auto" w:fill="auto"/>
            <w:noWrap/>
            <w:vAlign w:val="center"/>
          </w:tcPr>
          <w:p w14:paraId="03185D6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90.505,37</w:t>
            </w:r>
          </w:p>
        </w:tc>
        <w:tc>
          <w:tcPr>
            <w:tcW w:w="1029" w:type="dxa"/>
            <w:vAlign w:val="center"/>
          </w:tcPr>
          <w:p w14:paraId="58C47C0E"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91,33%</w:t>
            </w:r>
          </w:p>
        </w:tc>
      </w:tr>
      <w:tr w:rsidR="00FE3E57" w:rsidRPr="00AB1C42" w14:paraId="79B4FAF4" w14:textId="77777777" w:rsidTr="000F0662">
        <w:trPr>
          <w:trHeight w:val="227"/>
        </w:trPr>
        <w:tc>
          <w:tcPr>
            <w:tcW w:w="4818" w:type="dxa"/>
            <w:shd w:val="clear" w:color="auto" w:fill="auto"/>
            <w:noWrap/>
            <w:vAlign w:val="center"/>
          </w:tcPr>
          <w:p w14:paraId="6EDFC150"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Rekreacijski centar Lančić Knapić</w:t>
            </w:r>
          </w:p>
        </w:tc>
        <w:tc>
          <w:tcPr>
            <w:tcW w:w="1623" w:type="dxa"/>
            <w:shd w:val="clear" w:color="auto" w:fill="auto"/>
            <w:noWrap/>
            <w:vAlign w:val="center"/>
          </w:tcPr>
          <w:p w14:paraId="1907FD7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170.521,37</w:t>
            </w:r>
          </w:p>
        </w:tc>
        <w:tc>
          <w:tcPr>
            <w:tcW w:w="1623" w:type="dxa"/>
            <w:shd w:val="clear" w:color="auto" w:fill="auto"/>
            <w:noWrap/>
            <w:vAlign w:val="center"/>
          </w:tcPr>
          <w:p w14:paraId="6294A61C"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95.031,73</w:t>
            </w:r>
          </w:p>
        </w:tc>
        <w:tc>
          <w:tcPr>
            <w:tcW w:w="1029" w:type="dxa"/>
            <w:vAlign w:val="center"/>
          </w:tcPr>
          <w:p w14:paraId="7BB56A1E"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55,73%</w:t>
            </w:r>
          </w:p>
        </w:tc>
      </w:tr>
      <w:tr w:rsidR="00FE3E57" w:rsidRPr="00AB1C42" w14:paraId="2994CB52" w14:textId="77777777" w:rsidTr="000F0662">
        <w:trPr>
          <w:trHeight w:val="227"/>
        </w:trPr>
        <w:tc>
          <w:tcPr>
            <w:tcW w:w="4818" w:type="dxa"/>
            <w:shd w:val="clear" w:color="auto" w:fill="auto"/>
            <w:noWrap/>
            <w:vAlign w:val="center"/>
          </w:tcPr>
          <w:p w14:paraId="2F0C5ECC" w14:textId="77777777" w:rsidR="00FE3E57" w:rsidRPr="00AB1C42" w:rsidRDefault="00FE3E57" w:rsidP="000F0662">
            <w:pPr>
              <w:rPr>
                <w:rFonts w:ascii="Arial" w:hAnsi="Arial" w:cs="Arial"/>
                <w:sz w:val="20"/>
                <w:szCs w:val="20"/>
              </w:rPr>
            </w:pPr>
            <w:r w:rsidRPr="00AB1C42">
              <w:rPr>
                <w:rFonts w:ascii="Arial" w:hAnsi="Arial" w:cs="Arial"/>
                <w:sz w:val="20"/>
                <w:szCs w:val="20"/>
              </w:rPr>
              <w:t xml:space="preserve">Kapitalni projekt: Pomoćno nogometno igralište u </w:t>
            </w:r>
            <w:proofErr w:type="spellStart"/>
            <w:r w:rsidRPr="00AB1C42">
              <w:rPr>
                <w:rFonts w:ascii="Arial" w:hAnsi="Arial" w:cs="Arial"/>
                <w:sz w:val="20"/>
                <w:szCs w:val="20"/>
              </w:rPr>
              <w:t>Salinovcu</w:t>
            </w:r>
            <w:proofErr w:type="spellEnd"/>
          </w:p>
        </w:tc>
        <w:tc>
          <w:tcPr>
            <w:tcW w:w="1623" w:type="dxa"/>
            <w:shd w:val="clear" w:color="auto" w:fill="auto"/>
            <w:noWrap/>
            <w:vAlign w:val="center"/>
          </w:tcPr>
          <w:p w14:paraId="089D913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5.000,00</w:t>
            </w:r>
          </w:p>
        </w:tc>
        <w:tc>
          <w:tcPr>
            <w:tcW w:w="1623" w:type="dxa"/>
            <w:shd w:val="clear" w:color="auto" w:fill="auto"/>
            <w:noWrap/>
            <w:vAlign w:val="center"/>
          </w:tcPr>
          <w:p w14:paraId="1FD82A3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32,74</w:t>
            </w:r>
          </w:p>
        </w:tc>
        <w:tc>
          <w:tcPr>
            <w:tcW w:w="1029" w:type="dxa"/>
            <w:vAlign w:val="center"/>
          </w:tcPr>
          <w:p w14:paraId="42D968C3"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0,65%</w:t>
            </w:r>
          </w:p>
        </w:tc>
      </w:tr>
      <w:tr w:rsidR="00FE3E57" w:rsidRPr="00AB1C42" w14:paraId="03229C46" w14:textId="77777777" w:rsidTr="000F0662">
        <w:trPr>
          <w:trHeight w:val="227"/>
        </w:trPr>
        <w:tc>
          <w:tcPr>
            <w:tcW w:w="4818" w:type="dxa"/>
            <w:shd w:val="clear" w:color="auto" w:fill="auto"/>
            <w:noWrap/>
            <w:vAlign w:val="center"/>
          </w:tcPr>
          <w:p w14:paraId="4C48D165" w14:textId="77777777" w:rsidR="00FE3E57" w:rsidRPr="00AB1C42" w:rsidRDefault="00FE3E57" w:rsidP="000F0662">
            <w:pPr>
              <w:rPr>
                <w:rFonts w:ascii="Arial" w:hAnsi="Arial" w:cs="Arial"/>
                <w:sz w:val="20"/>
                <w:szCs w:val="20"/>
              </w:rPr>
            </w:pPr>
            <w:r w:rsidRPr="00AB1C42">
              <w:rPr>
                <w:rFonts w:ascii="Arial" w:hAnsi="Arial" w:cs="Arial"/>
                <w:sz w:val="20"/>
                <w:szCs w:val="20"/>
              </w:rPr>
              <w:lastRenderedPageBreak/>
              <w:t>Kapitalni projekt: Trim staza Ivanečka jezera</w:t>
            </w:r>
          </w:p>
        </w:tc>
        <w:tc>
          <w:tcPr>
            <w:tcW w:w="1623" w:type="dxa"/>
            <w:shd w:val="clear" w:color="auto" w:fill="auto"/>
            <w:noWrap/>
            <w:vAlign w:val="center"/>
          </w:tcPr>
          <w:p w14:paraId="2095E9E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15.500,00</w:t>
            </w:r>
          </w:p>
        </w:tc>
        <w:tc>
          <w:tcPr>
            <w:tcW w:w="1623" w:type="dxa"/>
            <w:shd w:val="clear" w:color="auto" w:fill="auto"/>
            <w:noWrap/>
            <w:vAlign w:val="center"/>
          </w:tcPr>
          <w:p w14:paraId="323B376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13.437,50</w:t>
            </w:r>
          </w:p>
        </w:tc>
        <w:tc>
          <w:tcPr>
            <w:tcW w:w="1029" w:type="dxa"/>
            <w:vAlign w:val="center"/>
          </w:tcPr>
          <w:p w14:paraId="24CA621C"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86,69%</w:t>
            </w:r>
          </w:p>
        </w:tc>
      </w:tr>
      <w:tr w:rsidR="00FE3E57" w:rsidRPr="00AB1C42" w14:paraId="49E6DC61" w14:textId="77777777" w:rsidTr="000F0662">
        <w:trPr>
          <w:trHeight w:val="227"/>
        </w:trPr>
        <w:tc>
          <w:tcPr>
            <w:tcW w:w="4818" w:type="dxa"/>
            <w:shd w:val="clear" w:color="auto" w:fill="FFFFCC"/>
            <w:noWrap/>
            <w:vAlign w:val="center"/>
          </w:tcPr>
          <w:p w14:paraId="61D1E393" w14:textId="77777777" w:rsidR="00FE3E57" w:rsidRPr="00AB1C42" w:rsidRDefault="00FE3E57" w:rsidP="000F0662">
            <w:pPr>
              <w:rPr>
                <w:rFonts w:ascii="Arial" w:hAnsi="Arial" w:cs="Arial"/>
                <w:b/>
                <w:sz w:val="20"/>
                <w:szCs w:val="20"/>
              </w:rPr>
            </w:pPr>
            <w:r w:rsidRPr="00AB1C42">
              <w:rPr>
                <w:rFonts w:ascii="Arial" w:hAnsi="Arial" w:cs="Arial"/>
                <w:b/>
                <w:bCs/>
                <w:sz w:val="20"/>
                <w:szCs w:val="20"/>
              </w:rPr>
              <w:t>Program: Predškolski odgoj i obrazovanje</w:t>
            </w:r>
          </w:p>
        </w:tc>
        <w:tc>
          <w:tcPr>
            <w:tcW w:w="1623" w:type="dxa"/>
            <w:shd w:val="clear" w:color="auto" w:fill="FFFFCC"/>
            <w:noWrap/>
            <w:vAlign w:val="center"/>
          </w:tcPr>
          <w:p w14:paraId="4C145672"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3.410.585,96</w:t>
            </w:r>
          </w:p>
        </w:tc>
        <w:tc>
          <w:tcPr>
            <w:tcW w:w="1623" w:type="dxa"/>
            <w:shd w:val="clear" w:color="auto" w:fill="FFFFCC"/>
            <w:noWrap/>
            <w:vAlign w:val="center"/>
          </w:tcPr>
          <w:p w14:paraId="43452E4D"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3.329.959,90</w:t>
            </w:r>
          </w:p>
        </w:tc>
        <w:tc>
          <w:tcPr>
            <w:tcW w:w="1029" w:type="dxa"/>
            <w:shd w:val="clear" w:color="auto" w:fill="FFFFCC"/>
            <w:vAlign w:val="center"/>
          </w:tcPr>
          <w:p w14:paraId="500E2679"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97,64%</w:t>
            </w:r>
          </w:p>
        </w:tc>
      </w:tr>
      <w:tr w:rsidR="00FE3E57" w:rsidRPr="00AB1C42" w14:paraId="5BEF67A9" w14:textId="77777777" w:rsidTr="000F0662">
        <w:trPr>
          <w:trHeight w:val="227"/>
        </w:trPr>
        <w:tc>
          <w:tcPr>
            <w:tcW w:w="4818" w:type="dxa"/>
            <w:shd w:val="clear" w:color="auto" w:fill="auto"/>
            <w:noWrap/>
            <w:vAlign w:val="center"/>
          </w:tcPr>
          <w:p w14:paraId="38A148B6" w14:textId="77777777" w:rsidR="00FE3E57" w:rsidRPr="00AB1C42" w:rsidRDefault="00FE3E57" w:rsidP="000F0662">
            <w:pPr>
              <w:rPr>
                <w:rFonts w:ascii="Arial" w:hAnsi="Arial" w:cs="Arial"/>
                <w:bCs/>
                <w:sz w:val="20"/>
                <w:szCs w:val="20"/>
              </w:rPr>
            </w:pPr>
            <w:r w:rsidRPr="00AB1C42">
              <w:rPr>
                <w:rFonts w:ascii="Arial" w:hAnsi="Arial" w:cs="Arial"/>
                <w:sz w:val="20"/>
                <w:szCs w:val="20"/>
              </w:rPr>
              <w:t>Aktivnost: Sufinanciranje boravka djece u vrtiću</w:t>
            </w:r>
          </w:p>
        </w:tc>
        <w:tc>
          <w:tcPr>
            <w:tcW w:w="1623" w:type="dxa"/>
            <w:shd w:val="clear" w:color="auto" w:fill="auto"/>
            <w:noWrap/>
            <w:vAlign w:val="center"/>
          </w:tcPr>
          <w:p w14:paraId="1E6F2EEF"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448.850,84</w:t>
            </w:r>
          </w:p>
        </w:tc>
        <w:tc>
          <w:tcPr>
            <w:tcW w:w="1623" w:type="dxa"/>
            <w:shd w:val="clear" w:color="auto" w:fill="auto"/>
            <w:noWrap/>
            <w:vAlign w:val="center"/>
          </w:tcPr>
          <w:p w14:paraId="2A683EDF"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483.531,58</w:t>
            </w:r>
          </w:p>
        </w:tc>
        <w:tc>
          <w:tcPr>
            <w:tcW w:w="1029" w:type="dxa"/>
            <w:vAlign w:val="center"/>
          </w:tcPr>
          <w:p w14:paraId="7C40C5C1"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107,73%</w:t>
            </w:r>
          </w:p>
        </w:tc>
      </w:tr>
      <w:tr w:rsidR="00FE3E57" w:rsidRPr="00AB1C42" w14:paraId="69FB7BB7" w14:textId="77777777" w:rsidTr="000F0662">
        <w:trPr>
          <w:trHeight w:val="227"/>
        </w:trPr>
        <w:tc>
          <w:tcPr>
            <w:tcW w:w="4818" w:type="dxa"/>
            <w:shd w:val="clear" w:color="auto" w:fill="auto"/>
            <w:noWrap/>
            <w:vAlign w:val="center"/>
          </w:tcPr>
          <w:p w14:paraId="0A68A3A0"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Dogradnja objekta Dječjeg vrtića "Ivančice" Ivanec</w:t>
            </w:r>
          </w:p>
        </w:tc>
        <w:tc>
          <w:tcPr>
            <w:tcW w:w="1623" w:type="dxa"/>
            <w:shd w:val="clear" w:color="auto" w:fill="auto"/>
            <w:noWrap/>
            <w:vAlign w:val="center"/>
          </w:tcPr>
          <w:p w14:paraId="6B59F3C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1.204.700,46</w:t>
            </w:r>
          </w:p>
        </w:tc>
        <w:tc>
          <w:tcPr>
            <w:tcW w:w="1623" w:type="dxa"/>
            <w:shd w:val="clear" w:color="auto" w:fill="auto"/>
            <w:noWrap/>
            <w:vAlign w:val="center"/>
          </w:tcPr>
          <w:p w14:paraId="74EB3F5C"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1.105.847,30</w:t>
            </w:r>
          </w:p>
        </w:tc>
        <w:tc>
          <w:tcPr>
            <w:tcW w:w="1029" w:type="dxa"/>
            <w:vAlign w:val="center"/>
          </w:tcPr>
          <w:p w14:paraId="7FEAB3A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91,79%</w:t>
            </w:r>
          </w:p>
        </w:tc>
      </w:tr>
      <w:tr w:rsidR="00FE3E57" w:rsidRPr="00AB1C42" w14:paraId="05C58CAB" w14:textId="77777777" w:rsidTr="000F0662">
        <w:trPr>
          <w:trHeight w:val="227"/>
        </w:trPr>
        <w:tc>
          <w:tcPr>
            <w:tcW w:w="4818" w:type="dxa"/>
            <w:shd w:val="clear" w:color="auto" w:fill="auto"/>
            <w:noWrap/>
            <w:vAlign w:val="center"/>
          </w:tcPr>
          <w:p w14:paraId="6FC5F82A"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Izgradnja dječjeg vrtića u Radovanu</w:t>
            </w:r>
          </w:p>
        </w:tc>
        <w:tc>
          <w:tcPr>
            <w:tcW w:w="1623" w:type="dxa"/>
            <w:shd w:val="clear" w:color="auto" w:fill="auto"/>
            <w:noWrap/>
            <w:vAlign w:val="center"/>
          </w:tcPr>
          <w:p w14:paraId="18CE578D"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1.750.734,66</w:t>
            </w:r>
          </w:p>
        </w:tc>
        <w:tc>
          <w:tcPr>
            <w:tcW w:w="1623" w:type="dxa"/>
            <w:shd w:val="clear" w:color="auto" w:fill="auto"/>
            <w:noWrap/>
            <w:vAlign w:val="center"/>
          </w:tcPr>
          <w:p w14:paraId="3F016C1A"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1.734.293,52</w:t>
            </w:r>
          </w:p>
        </w:tc>
        <w:tc>
          <w:tcPr>
            <w:tcW w:w="1029" w:type="dxa"/>
            <w:vAlign w:val="center"/>
          </w:tcPr>
          <w:p w14:paraId="349CFDE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99,06%</w:t>
            </w:r>
          </w:p>
        </w:tc>
      </w:tr>
      <w:tr w:rsidR="00FE3E57" w:rsidRPr="00AB1C42" w14:paraId="681BE785" w14:textId="77777777" w:rsidTr="000F0662">
        <w:trPr>
          <w:trHeight w:val="227"/>
        </w:trPr>
        <w:tc>
          <w:tcPr>
            <w:tcW w:w="4818" w:type="dxa"/>
            <w:shd w:val="clear" w:color="auto" w:fill="auto"/>
            <w:noWrap/>
            <w:vAlign w:val="center"/>
          </w:tcPr>
          <w:p w14:paraId="06B2385E" w14:textId="77777777" w:rsidR="00FE3E57" w:rsidRPr="00AB1C42" w:rsidRDefault="00FE3E57" w:rsidP="000F0662">
            <w:pPr>
              <w:rPr>
                <w:rFonts w:ascii="Arial" w:hAnsi="Arial" w:cs="Arial"/>
                <w:sz w:val="20"/>
                <w:szCs w:val="20"/>
              </w:rPr>
            </w:pPr>
            <w:r w:rsidRPr="00AB1C42">
              <w:rPr>
                <w:rFonts w:ascii="Arial" w:hAnsi="Arial" w:cs="Arial"/>
                <w:sz w:val="20"/>
                <w:szCs w:val="20"/>
              </w:rPr>
              <w:t>Kapitalni projekt: Sanacija spremišta za lož ulje u DV "Ivančice" Ivanec</w:t>
            </w:r>
          </w:p>
        </w:tc>
        <w:tc>
          <w:tcPr>
            <w:tcW w:w="1623" w:type="dxa"/>
            <w:shd w:val="clear" w:color="auto" w:fill="auto"/>
            <w:noWrap/>
            <w:vAlign w:val="center"/>
          </w:tcPr>
          <w:p w14:paraId="7E29231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6.300,00</w:t>
            </w:r>
          </w:p>
        </w:tc>
        <w:tc>
          <w:tcPr>
            <w:tcW w:w="1623" w:type="dxa"/>
            <w:shd w:val="clear" w:color="auto" w:fill="auto"/>
            <w:noWrap/>
            <w:vAlign w:val="center"/>
          </w:tcPr>
          <w:p w14:paraId="0B354637"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6.287,50</w:t>
            </w:r>
          </w:p>
        </w:tc>
        <w:tc>
          <w:tcPr>
            <w:tcW w:w="1029" w:type="dxa"/>
            <w:vAlign w:val="center"/>
          </w:tcPr>
          <w:p w14:paraId="15D35977"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99,80%</w:t>
            </w:r>
          </w:p>
        </w:tc>
      </w:tr>
      <w:tr w:rsidR="00FE3E57" w:rsidRPr="00AB1C42" w14:paraId="68535E50" w14:textId="77777777" w:rsidTr="000F0662">
        <w:trPr>
          <w:trHeight w:val="227"/>
        </w:trPr>
        <w:tc>
          <w:tcPr>
            <w:tcW w:w="4818" w:type="dxa"/>
            <w:shd w:val="clear" w:color="auto" w:fill="FFFFCC"/>
            <w:noWrap/>
            <w:vAlign w:val="center"/>
          </w:tcPr>
          <w:p w14:paraId="118DC97D" w14:textId="77777777" w:rsidR="00FE3E57" w:rsidRPr="00AB1C42" w:rsidRDefault="00FE3E57" w:rsidP="000F0662">
            <w:pPr>
              <w:rPr>
                <w:rFonts w:ascii="Arial" w:hAnsi="Arial" w:cs="Arial"/>
                <w:b/>
                <w:sz w:val="20"/>
                <w:szCs w:val="20"/>
              </w:rPr>
            </w:pPr>
            <w:r w:rsidRPr="00AB1C42">
              <w:rPr>
                <w:rFonts w:ascii="Arial" w:hAnsi="Arial" w:cs="Arial"/>
                <w:b/>
                <w:bCs/>
                <w:sz w:val="20"/>
                <w:szCs w:val="20"/>
              </w:rPr>
              <w:t>Program: Osnovno i srednjoškolsko obrazovanje</w:t>
            </w:r>
          </w:p>
        </w:tc>
        <w:tc>
          <w:tcPr>
            <w:tcW w:w="1623" w:type="dxa"/>
            <w:shd w:val="clear" w:color="auto" w:fill="FFFFCC"/>
            <w:noWrap/>
            <w:vAlign w:val="center"/>
          </w:tcPr>
          <w:p w14:paraId="077770AB"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251.937,34</w:t>
            </w:r>
          </w:p>
        </w:tc>
        <w:tc>
          <w:tcPr>
            <w:tcW w:w="1623" w:type="dxa"/>
            <w:shd w:val="clear" w:color="auto" w:fill="FFFFCC"/>
            <w:noWrap/>
            <w:vAlign w:val="center"/>
          </w:tcPr>
          <w:p w14:paraId="0C2A02B4"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230.489,90</w:t>
            </w:r>
          </w:p>
        </w:tc>
        <w:tc>
          <w:tcPr>
            <w:tcW w:w="1029" w:type="dxa"/>
            <w:shd w:val="clear" w:color="auto" w:fill="FFFFCC"/>
            <w:vAlign w:val="center"/>
          </w:tcPr>
          <w:p w14:paraId="42B657CE"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91,49%</w:t>
            </w:r>
          </w:p>
        </w:tc>
      </w:tr>
      <w:tr w:rsidR="00FE3E57" w:rsidRPr="00AB1C42" w14:paraId="194294E2" w14:textId="77777777" w:rsidTr="000F0662">
        <w:trPr>
          <w:trHeight w:val="227"/>
        </w:trPr>
        <w:tc>
          <w:tcPr>
            <w:tcW w:w="4818" w:type="dxa"/>
            <w:shd w:val="clear" w:color="auto" w:fill="auto"/>
            <w:noWrap/>
            <w:vAlign w:val="center"/>
          </w:tcPr>
          <w:p w14:paraId="61561327"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Potpore ustanovama i programima u školstvu</w:t>
            </w:r>
          </w:p>
        </w:tc>
        <w:tc>
          <w:tcPr>
            <w:tcW w:w="1623" w:type="dxa"/>
            <w:shd w:val="clear" w:color="auto" w:fill="auto"/>
            <w:noWrap/>
            <w:vAlign w:val="center"/>
          </w:tcPr>
          <w:p w14:paraId="3E29B52E"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94.397,34</w:t>
            </w:r>
          </w:p>
        </w:tc>
        <w:tc>
          <w:tcPr>
            <w:tcW w:w="1623" w:type="dxa"/>
            <w:shd w:val="clear" w:color="auto" w:fill="auto"/>
            <w:noWrap/>
            <w:vAlign w:val="center"/>
          </w:tcPr>
          <w:p w14:paraId="611882C5"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91.963,96</w:t>
            </w:r>
          </w:p>
        </w:tc>
        <w:tc>
          <w:tcPr>
            <w:tcW w:w="1029" w:type="dxa"/>
            <w:vAlign w:val="center"/>
          </w:tcPr>
          <w:p w14:paraId="045DB056"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97,42%</w:t>
            </w:r>
          </w:p>
        </w:tc>
      </w:tr>
      <w:tr w:rsidR="00FE3E57" w:rsidRPr="00AB1C42" w14:paraId="577132AA" w14:textId="77777777" w:rsidTr="000F0662">
        <w:trPr>
          <w:trHeight w:val="227"/>
        </w:trPr>
        <w:tc>
          <w:tcPr>
            <w:tcW w:w="4818" w:type="dxa"/>
            <w:shd w:val="clear" w:color="auto" w:fill="auto"/>
            <w:noWrap/>
            <w:vAlign w:val="center"/>
          </w:tcPr>
          <w:p w14:paraId="2A565A13"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Studentske stipendije</w:t>
            </w:r>
          </w:p>
        </w:tc>
        <w:tc>
          <w:tcPr>
            <w:tcW w:w="1623" w:type="dxa"/>
            <w:shd w:val="clear" w:color="auto" w:fill="auto"/>
            <w:noWrap/>
            <w:vAlign w:val="center"/>
          </w:tcPr>
          <w:p w14:paraId="4DCA58AD"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67.600,00</w:t>
            </w:r>
          </w:p>
        </w:tc>
        <w:tc>
          <w:tcPr>
            <w:tcW w:w="1623" w:type="dxa"/>
            <w:shd w:val="clear" w:color="auto" w:fill="auto"/>
            <w:noWrap/>
            <w:vAlign w:val="center"/>
          </w:tcPr>
          <w:p w14:paraId="66B8D38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67.525,37</w:t>
            </w:r>
          </w:p>
        </w:tc>
        <w:tc>
          <w:tcPr>
            <w:tcW w:w="1029" w:type="dxa"/>
            <w:vAlign w:val="center"/>
          </w:tcPr>
          <w:p w14:paraId="5B9753A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99,89%</w:t>
            </w:r>
          </w:p>
        </w:tc>
      </w:tr>
      <w:tr w:rsidR="00FE3E57" w:rsidRPr="00AB1C42" w14:paraId="54F5EA77" w14:textId="77777777" w:rsidTr="000F0662">
        <w:trPr>
          <w:trHeight w:val="227"/>
        </w:trPr>
        <w:tc>
          <w:tcPr>
            <w:tcW w:w="4818" w:type="dxa"/>
            <w:shd w:val="clear" w:color="auto" w:fill="auto"/>
            <w:noWrap/>
            <w:vAlign w:val="center"/>
          </w:tcPr>
          <w:p w14:paraId="2CB18D69"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Adaptacija škola</w:t>
            </w:r>
          </w:p>
        </w:tc>
        <w:tc>
          <w:tcPr>
            <w:tcW w:w="1623" w:type="dxa"/>
            <w:shd w:val="clear" w:color="auto" w:fill="auto"/>
            <w:noWrap/>
            <w:vAlign w:val="center"/>
          </w:tcPr>
          <w:p w14:paraId="328AACF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57.000,00</w:t>
            </w:r>
          </w:p>
        </w:tc>
        <w:tc>
          <w:tcPr>
            <w:tcW w:w="1623" w:type="dxa"/>
            <w:shd w:val="clear" w:color="auto" w:fill="auto"/>
            <w:noWrap/>
            <w:vAlign w:val="center"/>
          </w:tcPr>
          <w:p w14:paraId="0D1A65F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56.541,86</w:t>
            </w:r>
          </w:p>
        </w:tc>
        <w:tc>
          <w:tcPr>
            <w:tcW w:w="1029" w:type="dxa"/>
            <w:vAlign w:val="center"/>
          </w:tcPr>
          <w:p w14:paraId="48C5525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99,20%</w:t>
            </w:r>
          </w:p>
        </w:tc>
      </w:tr>
      <w:tr w:rsidR="00FE3E57" w:rsidRPr="00AB1C42" w14:paraId="1AD808D9" w14:textId="77777777" w:rsidTr="000F0662">
        <w:trPr>
          <w:trHeight w:val="227"/>
        </w:trPr>
        <w:tc>
          <w:tcPr>
            <w:tcW w:w="4818" w:type="dxa"/>
            <w:shd w:val="clear" w:color="auto" w:fill="auto"/>
            <w:noWrap/>
            <w:vAlign w:val="center"/>
          </w:tcPr>
          <w:p w14:paraId="7930BCE8" w14:textId="77777777" w:rsidR="00FE3E57" w:rsidRPr="00AB1C42" w:rsidRDefault="00FE3E57" w:rsidP="000F0662">
            <w:pPr>
              <w:rPr>
                <w:rFonts w:ascii="Arial" w:hAnsi="Arial" w:cs="Arial"/>
                <w:sz w:val="20"/>
                <w:szCs w:val="20"/>
              </w:rPr>
            </w:pPr>
            <w:r w:rsidRPr="00AB1C42">
              <w:rPr>
                <w:rFonts w:ascii="Arial" w:hAnsi="Arial" w:cs="Arial"/>
                <w:sz w:val="20"/>
                <w:szCs w:val="20"/>
              </w:rPr>
              <w:t>Tekući projekt: STEAM radionice za djecu predškolske dobi i djecu od I. do IV. razreda OŠ</w:t>
            </w:r>
          </w:p>
        </w:tc>
        <w:tc>
          <w:tcPr>
            <w:tcW w:w="1623" w:type="dxa"/>
            <w:shd w:val="clear" w:color="auto" w:fill="auto"/>
            <w:noWrap/>
            <w:vAlign w:val="center"/>
          </w:tcPr>
          <w:p w14:paraId="5DCBFCC7"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32.940,00</w:t>
            </w:r>
          </w:p>
        </w:tc>
        <w:tc>
          <w:tcPr>
            <w:tcW w:w="1623" w:type="dxa"/>
            <w:shd w:val="clear" w:color="auto" w:fill="auto"/>
            <w:noWrap/>
            <w:vAlign w:val="center"/>
          </w:tcPr>
          <w:p w14:paraId="75AD38BA"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14.458,71</w:t>
            </w:r>
          </w:p>
        </w:tc>
        <w:tc>
          <w:tcPr>
            <w:tcW w:w="1029" w:type="dxa"/>
            <w:vAlign w:val="center"/>
          </w:tcPr>
          <w:p w14:paraId="116640FE"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43,89%</w:t>
            </w:r>
          </w:p>
        </w:tc>
      </w:tr>
      <w:tr w:rsidR="00FE3E57" w:rsidRPr="00AB1C42" w14:paraId="50089D48" w14:textId="77777777" w:rsidTr="000F0662">
        <w:trPr>
          <w:trHeight w:val="227"/>
        </w:trPr>
        <w:tc>
          <w:tcPr>
            <w:tcW w:w="4818" w:type="dxa"/>
            <w:shd w:val="clear" w:color="auto" w:fill="FFFFCC"/>
            <w:noWrap/>
            <w:vAlign w:val="center"/>
          </w:tcPr>
          <w:p w14:paraId="6CD825A0" w14:textId="77777777" w:rsidR="00FE3E57" w:rsidRPr="00AB1C42" w:rsidRDefault="00FE3E57" w:rsidP="000F0662">
            <w:pPr>
              <w:rPr>
                <w:rFonts w:ascii="Arial" w:hAnsi="Arial" w:cs="Arial"/>
                <w:b/>
                <w:sz w:val="20"/>
                <w:szCs w:val="20"/>
              </w:rPr>
            </w:pPr>
            <w:r w:rsidRPr="00AB1C42">
              <w:rPr>
                <w:rFonts w:ascii="Arial" w:hAnsi="Arial" w:cs="Arial"/>
                <w:b/>
                <w:bCs/>
                <w:sz w:val="20"/>
                <w:szCs w:val="20"/>
              </w:rPr>
              <w:t>Program: Program socijalne skrbi i potpora civilnom društvu</w:t>
            </w:r>
          </w:p>
        </w:tc>
        <w:tc>
          <w:tcPr>
            <w:tcW w:w="1623" w:type="dxa"/>
            <w:shd w:val="clear" w:color="auto" w:fill="FFFFCC"/>
            <w:noWrap/>
            <w:vAlign w:val="center"/>
          </w:tcPr>
          <w:p w14:paraId="3B285F31"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358.750,36</w:t>
            </w:r>
          </w:p>
        </w:tc>
        <w:tc>
          <w:tcPr>
            <w:tcW w:w="1623" w:type="dxa"/>
            <w:shd w:val="clear" w:color="auto" w:fill="FFFFCC"/>
            <w:noWrap/>
            <w:vAlign w:val="center"/>
          </w:tcPr>
          <w:p w14:paraId="16D89C37"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280.844,70</w:t>
            </w:r>
          </w:p>
        </w:tc>
        <w:tc>
          <w:tcPr>
            <w:tcW w:w="1029" w:type="dxa"/>
            <w:shd w:val="clear" w:color="auto" w:fill="FFFFCC"/>
            <w:vAlign w:val="center"/>
          </w:tcPr>
          <w:p w14:paraId="0EEDB36A"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78,28%</w:t>
            </w:r>
          </w:p>
        </w:tc>
      </w:tr>
      <w:tr w:rsidR="00FE3E57" w:rsidRPr="00AB1C42" w14:paraId="07C5CFD2" w14:textId="77777777" w:rsidTr="000F0662">
        <w:trPr>
          <w:trHeight w:val="227"/>
        </w:trPr>
        <w:tc>
          <w:tcPr>
            <w:tcW w:w="4818" w:type="dxa"/>
            <w:shd w:val="clear" w:color="auto" w:fill="auto"/>
            <w:noWrap/>
            <w:vAlign w:val="center"/>
          </w:tcPr>
          <w:p w14:paraId="7586C0B3"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Socijalne potpore, pomoć obiteljima i pojedincima</w:t>
            </w:r>
          </w:p>
        </w:tc>
        <w:tc>
          <w:tcPr>
            <w:tcW w:w="1623" w:type="dxa"/>
            <w:shd w:val="clear" w:color="auto" w:fill="auto"/>
            <w:noWrap/>
            <w:vAlign w:val="center"/>
          </w:tcPr>
          <w:p w14:paraId="4D9B824C"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259.350,00</w:t>
            </w:r>
          </w:p>
        </w:tc>
        <w:tc>
          <w:tcPr>
            <w:tcW w:w="1623" w:type="dxa"/>
            <w:shd w:val="clear" w:color="auto" w:fill="auto"/>
            <w:noWrap/>
            <w:vAlign w:val="center"/>
          </w:tcPr>
          <w:p w14:paraId="61E26D6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184.889,34</w:t>
            </w:r>
          </w:p>
        </w:tc>
        <w:tc>
          <w:tcPr>
            <w:tcW w:w="1029" w:type="dxa"/>
            <w:vAlign w:val="center"/>
          </w:tcPr>
          <w:p w14:paraId="468C19C7"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71,29%</w:t>
            </w:r>
          </w:p>
        </w:tc>
      </w:tr>
      <w:tr w:rsidR="00FE3E57" w:rsidRPr="00AB1C42" w14:paraId="1EABF325" w14:textId="77777777" w:rsidTr="000F0662">
        <w:trPr>
          <w:trHeight w:val="227"/>
        </w:trPr>
        <w:tc>
          <w:tcPr>
            <w:tcW w:w="4818" w:type="dxa"/>
            <w:shd w:val="clear" w:color="auto" w:fill="auto"/>
            <w:noWrap/>
            <w:vAlign w:val="center"/>
          </w:tcPr>
          <w:p w14:paraId="4AC26DAD"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Socijalno-humanitarne udruge i programi</w:t>
            </w:r>
          </w:p>
        </w:tc>
        <w:tc>
          <w:tcPr>
            <w:tcW w:w="1623" w:type="dxa"/>
            <w:shd w:val="clear" w:color="auto" w:fill="auto"/>
            <w:noWrap/>
            <w:vAlign w:val="center"/>
          </w:tcPr>
          <w:p w14:paraId="1FF65D2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31.400,00</w:t>
            </w:r>
          </w:p>
        </w:tc>
        <w:tc>
          <w:tcPr>
            <w:tcW w:w="1623" w:type="dxa"/>
            <w:shd w:val="clear" w:color="auto" w:fill="auto"/>
            <w:noWrap/>
            <w:vAlign w:val="center"/>
          </w:tcPr>
          <w:p w14:paraId="495FF902"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28.900,00</w:t>
            </w:r>
          </w:p>
        </w:tc>
        <w:tc>
          <w:tcPr>
            <w:tcW w:w="1029" w:type="dxa"/>
            <w:vAlign w:val="center"/>
          </w:tcPr>
          <w:p w14:paraId="01E08DC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92,04%</w:t>
            </w:r>
          </w:p>
        </w:tc>
      </w:tr>
      <w:tr w:rsidR="00FE3E57" w:rsidRPr="00AB1C42" w14:paraId="351CDAFA" w14:textId="77777777" w:rsidTr="000F0662">
        <w:trPr>
          <w:trHeight w:val="227"/>
        </w:trPr>
        <w:tc>
          <w:tcPr>
            <w:tcW w:w="4818" w:type="dxa"/>
            <w:shd w:val="clear" w:color="auto" w:fill="auto"/>
            <w:noWrap/>
            <w:vAlign w:val="center"/>
          </w:tcPr>
          <w:p w14:paraId="459BA2D7"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Djelatnost ustanova, udruga građana</w:t>
            </w:r>
          </w:p>
        </w:tc>
        <w:tc>
          <w:tcPr>
            <w:tcW w:w="1623" w:type="dxa"/>
            <w:shd w:val="clear" w:color="auto" w:fill="auto"/>
            <w:noWrap/>
            <w:vAlign w:val="center"/>
          </w:tcPr>
          <w:p w14:paraId="7EC2FF1F"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68.000,36</w:t>
            </w:r>
          </w:p>
        </w:tc>
        <w:tc>
          <w:tcPr>
            <w:tcW w:w="1623" w:type="dxa"/>
            <w:shd w:val="clear" w:color="auto" w:fill="auto"/>
            <w:noWrap/>
            <w:vAlign w:val="center"/>
          </w:tcPr>
          <w:p w14:paraId="19C2537B"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67.055,36</w:t>
            </w:r>
          </w:p>
        </w:tc>
        <w:tc>
          <w:tcPr>
            <w:tcW w:w="1029" w:type="dxa"/>
            <w:vAlign w:val="center"/>
          </w:tcPr>
          <w:p w14:paraId="4F095C0A"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98,61%</w:t>
            </w:r>
          </w:p>
        </w:tc>
      </w:tr>
      <w:tr w:rsidR="00FE3E57" w:rsidRPr="00AB1C42" w14:paraId="45E6A453" w14:textId="77777777" w:rsidTr="000F0662">
        <w:trPr>
          <w:trHeight w:val="227"/>
        </w:trPr>
        <w:tc>
          <w:tcPr>
            <w:tcW w:w="4818" w:type="dxa"/>
            <w:shd w:val="clear" w:color="auto" w:fill="FFFFCC"/>
            <w:noWrap/>
            <w:vAlign w:val="center"/>
          </w:tcPr>
          <w:p w14:paraId="2F097F84" w14:textId="77777777" w:rsidR="00FE3E57" w:rsidRPr="00AB1C42" w:rsidRDefault="00FE3E57" w:rsidP="000F0662">
            <w:pPr>
              <w:rPr>
                <w:rFonts w:ascii="Arial" w:hAnsi="Arial" w:cs="Arial"/>
                <w:b/>
                <w:sz w:val="20"/>
                <w:szCs w:val="20"/>
              </w:rPr>
            </w:pPr>
            <w:r w:rsidRPr="00AB1C42">
              <w:rPr>
                <w:rFonts w:ascii="Arial" w:hAnsi="Arial" w:cs="Arial"/>
                <w:b/>
                <w:bCs/>
                <w:sz w:val="20"/>
                <w:szCs w:val="20"/>
              </w:rPr>
              <w:t>Program: Upravljanje zgradama i prostorima u vlasništvu grada</w:t>
            </w:r>
          </w:p>
        </w:tc>
        <w:tc>
          <w:tcPr>
            <w:tcW w:w="1623" w:type="dxa"/>
            <w:shd w:val="clear" w:color="auto" w:fill="FFFFCC"/>
            <w:noWrap/>
            <w:vAlign w:val="center"/>
          </w:tcPr>
          <w:p w14:paraId="1A6DA480"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566.161,41</w:t>
            </w:r>
          </w:p>
        </w:tc>
        <w:tc>
          <w:tcPr>
            <w:tcW w:w="1623" w:type="dxa"/>
            <w:shd w:val="clear" w:color="auto" w:fill="FFFFCC"/>
            <w:noWrap/>
            <w:vAlign w:val="center"/>
          </w:tcPr>
          <w:p w14:paraId="7B4C8927"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361.493,62</w:t>
            </w:r>
          </w:p>
        </w:tc>
        <w:tc>
          <w:tcPr>
            <w:tcW w:w="1029" w:type="dxa"/>
            <w:shd w:val="clear" w:color="auto" w:fill="FFFFCC"/>
            <w:vAlign w:val="center"/>
          </w:tcPr>
          <w:p w14:paraId="4236A863"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63,85%</w:t>
            </w:r>
          </w:p>
        </w:tc>
      </w:tr>
      <w:tr w:rsidR="00FE3E57" w:rsidRPr="00AB1C42" w14:paraId="3717730B" w14:textId="77777777" w:rsidTr="000F0662">
        <w:trPr>
          <w:trHeight w:val="227"/>
        </w:trPr>
        <w:tc>
          <w:tcPr>
            <w:tcW w:w="4818" w:type="dxa"/>
            <w:shd w:val="clear" w:color="auto" w:fill="auto"/>
            <w:noWrap/>
            <w:vAlign w:val="center"/>
          </w:tcPr>
          <w:p w14:paraId="3C3ACD22"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Redovna djelatnost vezana uz zgrade i prostore</w:t>
            </w:r>
          </w:p>
        </w:tc>
        <w:tc>
          <w:tcPr>
            <w:tcW w:w="1623" w:type="dxa"/>
            <w:shd w:val="clear" w:color="auto" w:fill="auto"/>
            <w:noWrap/>
            <w:vAlign w:val="center"/>
          </w:tcPr>
          <w:p w14:paraId="36DC680B"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248.800,00</w:t>
            </w:r>
          </w:p>
        </w:tc>
        <w:tc>
          <w:tcPr>
            <w:tcW w:w="1623" w:type="dxa"/>
            <w:shd w:val="clear" w:color="auto" w:fill="auto"/>
            <w:noWrap/>
            <w:vAlign w:val="center"/>
          </w:tcPr>
          <w:p w14:paraId="40904DE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137.457,45</w:t>
            </w:r>
          </w:p>
        </w:tc>
        <w:tc>
          <w:tcPr>
            <w:tcW w:w="1029" w:type="dxa"/>
            <w:vAlign w:val="center"/>
          </w:tcPr>
          <w:p w14:paraId="7B0983EF"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55,25%</w:t>
            </w:r>
          </w:p>
        </w:tc>
      </w:tr>
      <w:tr w:rsidR="00FE3E57" w:rsidRPr="00AB1C42" w14:paraId="2A2B6158" w14:textId="77777777" w:rsidTr="000F0662">
        <w:trPr>
          <w:trHeight w:val="227"/>
        </w:trPr>
        <w:tc>
          <w:tcPr>
            <w:tcW w:w="4818" w:type="dxa"/>
            <w:shd w:val="clear" w:color="auto" w:fill="auto"/>
            <w:noWrap/>
            <w:vAlign w:val="center"/>
          </w:tcPr>
          <w:p w14:paraId="19A5335B"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Upravljanje stambenim prostorom u vlasništvu grada</w:t>
            </w:r>
          </w:p>
        </w:tc>
        <w:tc>
          <w:tcPr>
            <w:tcW w:w="1623" w:type="dxa"/>
            <w:shd w:val="clear" w:color="auto" w:fill="auto"/>
            <w:noWrap/>
            <w:vAlign w:val="center"/>
          </w:tcPr>
          <w:p w14:paraId="71AFF30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42.000,00</w:t>
            </w:r>
          </w:p>
        </w:tc>
        <w:tc>
          <w:tcPr>
            <w:tcW w:w="1623" w:type="dxa"/>
            <w:shd w:val="clear" w:color="auto" w:fill="auto"/>
            <w:noWrap/>
            <w:vAlign w:val="center"/>
          </w:tcPr>
          <w:p w14:paraId="060B9D5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39.106,67</w:t>
            </w:r>
          </w:p>
        </w:tc>
        <w:tc>
          <w:tcPr>
            <w:tcW w:w="1029" w:type="dxa"/>
            <w:vAlign w:val="center"/>
          </w:tcPr>
          <w:p w14:paraId="069F5924"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93,11%</w:t>
            </w:r>
          </w:p>
        </w:tc>
      </w:tr>
      <w:tr w:rsidR="00FE3E57" w:rsidRPr="00AB1C42" w14:paraId="376C0FB7" w14:textId="77777777" w:rsidTr="000F0662">
        <w:trPr>
          <w:trHeight w:val="227"/>
        </w:trPr>
        <w:tc>
          <w:tcPr>
            <w:tcW w:w="4818" w:type="dxa"/>
            <w:shd w:val="clear" w:color="auto" w:fill="auto"/>
            <w:noWrap/>
            <w:vAlign w:val="center"/>
          </w:tcPr>
          <w:p w14:paraId="5D422756" w14:textId="77777777" w:rsidR="00FE3E57" w:rsidRPr="00AB1C42" w:rsidRDefault="00FE3E57" w:rsidP="000F0662">
            <w:pPr>
              <w:rPr>
                <w:rFonts w:ascii="Arial" w:hAnsi="Arial" w:cs="Arial"/>
                <w:sz w:val="20"/>
                <w:szCs w:val="20"/>
              </w:rPr>
            </w:pPr>
            <w:r w:rsidRPr="00AB1C42">
              <w:rPr>
                <w:rFonts w:ascii="Arial" w:hAnsi="Arial" w:cs="Arial"/>
                <w:sz w:val="20"/>
                <w:szCs w:val="20"/>
              </w:rPr>
              <w:t xml:space="preserve">Kapitalni projekt: Energetska obnova stare škole u </w:t>
            </w:r>
            <w:proofErr w:type="spellStart"/>
            <w:r w:rsidRPr="00AB1C42">
              <w:rPr>
                <w:rFonts w:ascii="Arial" w:hAnsi="Arial" w:cs="Arial"/>
                <w:sz w:val="20"/>
                <w:szCs w:val="20"/>
              </w:rPr>
              <w:t>Salinovcu</w:t>
            </w:r>
            <w:proofErr w:type="spellEnd"/>
          </w:p>
        </w:tc>
        <w:tc>
          <w:tcPr>
            <w:tcW w:w="1623" w:type="dxa"/>
            <w:shd w:val="clear" w:color="auto" w:fill="auto"/>
            <w:noWrap/>
            <w:vAlign w:val="center"/>
          </w:tcPr>
          <w:p w14:paraId="4DEBFB30"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275.361,41</w:t>
            </w:r>
          </w:p>
        </w:tc>
        <w:tc>
          <w:tcPr>
            <w:tcW w:w="1623" w:type="dxa"/>
            <w:shd w:val="clear" w:color="auto" w:fill="auto"/>
            <w:noWrap/>
            <w:vAlign w:val="center"/>
          </w:tcPr>
          <w:p w14:paraId="71103E52"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184.929,50</w:t>
            </w:r>
          </w:p>
        </w:tc>
        <w:tc>
          <w:tcPr>
            <w:tcW w:w="1029" w:type="dxa"/>
            <w:vAlign w:val="center"/>
          </w:tcPr>
          <w:p w14:paraId="1733C07C"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67,16%</w:t>
            </w:r>
          </w:p>
        </w:tc>
      </w:tr>
      <w:tr w:rsidR="00FE3E57" w:rsidRPr="00AB1C42" w14:paraId="7A0F5813" w14:textId="77777777" w:rsidTr="000F0662">
        <w:trPr>
          <w:trHeight w:val="227"/>
        </w:trPr>
        <w:tc>
          <w:tcPr>
            <w:tcW w:w="4818" w:type="dxa"/>
            <w:shd w:val="clear" w:color="auto" w:fill="FFFFCC"/>
            <w:noWrap/>
            <w:vAlign w:val="center"/>
          </w:tcPr>
          <w:p w14:paraId="47A3C1F0" w14:textId="77777777" w:rsidR="00FE3E57" w:rsidRPr="00AB1C42" w:rsidRDefault="00FE3E57" w:rsidP="000F0662">
            <w:pPr>
              <w:rPr>
                <w:rFonts w:ascii="Arial" w:hAnsi="Arial" w:cs="Arial"/>
                <w:b/>
                <w:bCs/>
                <w:sz w:val="20"/>
                <w:szCs w:val="20"/>
              </w:rPr>
            </w:pPr>
            <w:r w:rsidRPr="00AB1C42">
              <w:rPr>
                <w:rFonts w:ascii="Arial" w:hAnsi="Arial" w:cs="Arial"/>
                <w:b/>
                <w:bCs/>
                <w:sz w:val="20"/>
                <w:szCs w:val="20"/>
              </w:rPr>
              <w:t>Program: Zdravstvo</w:t>
            </w:r>
          </w:p>
        </w:tc>
        <w:tc>
          <w:tcPr>
            <w:tcW w:w="1623" w:type="dxa"/>
            <w:shd w:val="clear" w:color="auto" w:fill="FFFFCC"/>
            <w:noWrap/>
            <w:vAlign w:val="center"/>
          </w:tcPr>
          <w:p w14:paraId="7053E196"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34.000,00</w:t>
            </w:r>
          </w:p>
        </w:tc>
        <w:tc>
          <w:tcPr>
            <w:tcW w:w="1623" w:type="dxa"/>
            <w:shd w:val="clear" w:color="auto" w:fill="FFFFCC"/>
            <w:noWrap/>
            <w:vAlign w:val="center"/>
          </w:tcPr>
          <w:p w14:paraId="5D0229AE"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5.619,88</w:t>
            </w:r>
          </w:p>
        </w:tc>
        <w:tc>
          <w:tcPr>
            <w:tcW w:w="1029" w:type="dxa"/>
            <w:shd w:val="clear" w:color="auto" w:fill="FFFFCC"/>
            <w:vAlign w:val="center"/>
          </w:tcPr>
          <w:p w14:paraId="3705F185"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sz w:val="20"/>
                <w:szCs w:val="20"/>
              </w:rPr>
              <w:t>16,53%</w:t>
            </w:r>
          </w:p>
        </w:tc>
      </w:tr>
      <w:tr w:rsidR="00FE3E57" w:rsidRPr="00AB1C42" w14:paraId="3427AC97" w14:textId="77777777" w:rsidTr="000F0662">
        <w:trPr>
          <w:trHeight w:val="227"/>
        </w:trPr>
        <w:tc>
          <w:tcPr>
            <w:tcW w:w="4818" w:type="dxa"/>
            <w:shd w:val="clear" w:color="auto" w:fill="auto"/>
            <w:noWrap/>
            <w:vAlign w:val="center"/>
          </w:tcPr>
          <w:p w14:paraId="39B2CC29"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Povećanje standarda zdravstvenih usluga</w:t>
            </w:r>
          </w:p>
        </w:tc>
        <w:tc>
          <w:tcPr>
            <w:tcW w:w="1623" w:type="dxa"/>
            <w:shd w:val="clear" w:color="auto" w:fill="auto"/>
            <w:noWrap/>
            <w:vAlign w:val="center"/>
          </w:tcPr>
          <w:p w14:paraId="1B4F1318"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34.000,00</w:t>
            </w:r>
          </w:p>
        </w:tc>
        <w:tc>
          <w:tcPr>
            <w:tcW w:w="1623" w:type="dxa"/>
            <w:shd w:val="clear" w:color="auto" w:fill="auto"/>
            <w:noWrap/>
            <w:vAlign w:val="center"/>
          </w:tcPr>
          <w:p w14:paraId="439C3D29"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5.619,88</w:t>
            </w:r>
          </w:p>
        </w:tc>
        <w:tc>
          <w:tcPr>
            <w:tcW w:w="1029" w:type="dxa"/>
            <w:vAlign w:val="center"/>
          </w:tcPr>
          <w:p w14:paraId="5BE325A2" w14:textId="77777777" w:rsidR="00FE3E57" w:rsidRPr="00AB1C42" w:rsidRDefault="00FE3E57" w:rsidP="000F0662">
            <w:pPr>
              <w:jc w:val="right"/>
              <w:rPr>
                <w:rFonts w:ascii="Arial" w:hAnsi="Arial" w:cs="Arial"/>
                <w:color w:val="000000"/>
                <w:sz w:val="20"/>
                <w:szCs w:val="20"/>
              </w:rPr>
            </w:pPr>
            <w:r w:rsidRPr="00AB1C42">
              <w:rPr>
                <w:rFonts w:ascii="Arial" w:hAnsi="Arial" w:cs="Arial"/>
                <w:sz w:val="20"/>
                <w:szCs w:val="20"/>
              </w:rPr>
              <w:t>16,53%</w:t>
            </w:r>
          </w:p>
        </w:tc>
      </w:tr>
      <w:tr w:rsidR="00FE3E57" w:rsidRPr="00AB1C42" w14:paraId="33B1A548" w14:textId="77777777" w:rsidTr="000F0662">
        <w:trPr>
          <w:trHeight w:val="227"/>
        </w:trPr>
        <w:tc>
          <w:tcPr>
            <w:tcW w:w="4818" w:type="dxa"/>
            <w:shd w:val="clear" w:color="auto" w:fill="FFFFCC"/>
            <w:noWrap/>
            <w:vAlign w:val="center"/>
          </w:tcPr>
          <w:p w14:paraId="7114F68B" w14:textId="77777777" w:rsidR="00FE3E57" w:rsidRPr="00AB1C42" w:rsidRDefault="00FE3E57" w:rsidP="000F0662">
            <w:pPr>
              <w:rPr>
                <w:rFonts w:ascii="Arial" w:hAnsi="Arial" w:cs="Arial"/>
                <w:sz w:val="20"/>
                <w:szCs w:val="20"/>
              </w:rPr>
            </w:pPr>
            <w:r w:rsidRPr="00AB1C42">
              <w:rPr>
                <w:rFonts w:ascii="Arial" w:hAnsi="Arial" w:cs="Arial"/>
                <w:b/>
                <w:bCs/>
                <w:sz w:val="20"/>
                <w:szCs w:val="20"/>
              </w:rPr>
              <w:t>Program: Predškolski odgoj i obrazovanje</w:t>
            </w:r>
          </w:p>
        </w:tc>
        <w:tc>
          <w:tcPr>
            <w:tcW w:w="1623" w:type="dxa"/>
            <w:shd w:val="clear" w:color="auto" w:fill="FFFFCC"/>
            <w:noWrap/>
            <w:vAlign w:val="center"/>
          </w:tcPr>
          <w:p w14:paraId="4C431C98" w14:textId="77777777" w:rsidR="00FE3E57" w:rsidRPr="00AB1C42" w:rsidRDefault="00FE3E57" w:rsidP="000F0662">
            <w:pPr>
              <w:jc w:val="right"/>
              <w:rPr>
                <w:rFonts w:ascii="Arial" w:hAnsi="Arial" w:cs="Arial"/>
                <w:sz w:val="20"/>
                <w:szCs w:val="20"/>
              </w:rPr>
            </w:pPr>
            <w:r w:rsidRPr="00AB1C42">
              <w:rPr>
                <w:rFonts w:ascii="Arial" w:hAnsi="Arial" w:cs="Arial"/>
                <w:b/>
                <w:bCs/>
                <w:sz w:val="20"/>
                <w:szCs w:val="20"/>
              </w:rPr>
              <w:t>1.256.605,64</w:t>
            </w:r>
          </w:p>
        </w:tc>
        <w:tc>
          <w:tcPr>
            <w:tcW w:w="1623" w:type="dxa"/>
            <w:shd w:val="clear" w:color="auto" w:fill="FFFFCC"/>
            <w:noWrap/>
            <w:vAlign w:val="center"/>
          </w:tcPr>
          <w:p w14:paraId="45ACD4DA" w14:textId="77777777" w:rsidR="00FE3E57" w:rsidRPr="00AB1C42" w:rsidRDefault="00FE3E57" w:rsidP="000F0662">
            <w:pPr>
              <w:jc w:val="right"/>
              <w:rPr>
                <w:rFonts w:ascii="Arial" w:hAnsi="Arial" w:cs="Arial"/>
                <w:sz w:val="20"/>
                <w:szCs w:val="20"/>
              </w:rPr>
            </w:pPr>
            <w:r w:rsidRPr="00AB1C42">
              <w:rPr>
                <w:rFonts w:ascii="Arial" w:hAnsi="Arial" w:cs="Arial"/>
                <w:b/>
                <w:bCs/>
                <w:sz w:val="20"/>
                <w:szCs w:val="20"/>
              </w:rPr>
              <w:t>1.295.274,26</w:t>
            </w:r>
          </w:p>
        </w:tc>
        <w:tc>
          <w:tcPr>
            <w:tcW w:w="1029" w:type="dxa"/>
            <w:shd w:val="clear" w:color="auto" w:fill="FFFFCC"/>
            <w:vAlign w:val="center"/>
          </w:tcPr>
          <w:p w14:paraId="126E7CAD" w14:textId="77777777" w:rsidR="00FE3E57" w:rsidRPr="00AB1C42" w:rsidRDefault="00FE3E57" w:rsidP="000F0662">
            <w:pPr>
              <w:jc w:val="right"/>
              <w:rPr>
                <w:rFonts w:ascii="Arial" w:hAnsi="Arial" w:cs="Arial"/>
                <w:sz w:val="20"/>
                <w:szCs w:val="20"/>
              </w:rPr>
            </w:pPr>
            <w:r w:rsidRPr="00AB1C42">
              <w:rPr>
                <w:rFonts w:ascii="Arial" w:hAnsi="Arial" w:cs="Arial"/>
                <w:b/>
                <w:bCs/>
                <w:sz w:val="20"/>
                <w:szCs w:val="20"/>
              </w:rPr>
              <w:t>103,08%</w:t>
            </w:r>
          </w:p>
        </w:tc>
      </w:tr>
      <w:tr w:rsidR="00FE3E57" w:rsidRPr="00AB1C42" w14:paraId="5142E0A3" w14:textId="77777777" w:rsidTr="000F0662">
        <w:trPr>
          <w:trHeight w:val="227"/>
        </w:trPr>
        <w:tc>
          <w:tcPr>
            <w:tcW w:w="4818" w:type="dxa"/>
            <w:shd w:val="clear" w:color="auto" w:fill="auto"/>
            <w:noWrap/>
            <w:vAlign w:val="center"/>
          </w:tcPr>
          <w:p w14:paraId="411E89FB"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Redovna djelatnost Dječjeg vrtića Ivančice</w:t>
            </w:r>
          </w:p>
        </w:tc>
        <w:tc>
          <w:tcPr>
            <w:tcW w:w="1623" w:type="dxa"/>
            <w:shd w:val="clear" w:color="auto" w:fill="auto"/>
            <w:noWrap/>
            <w:vAlign w:val="center"/>
          </w:tcPr>
          <w:p w14:paraId="4BA03F52"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1.256.605,64</w:t>
            </w:r>
          </w:p>
        </w:tc>
        <w:tc>
          <w:tcPr>
            <w:tcW w:w="1623" w:type="dxa"/>
            <w:shd w:val="clear" w:color="auto" w:fill="auto"/>
            <w:noWrap/>
            <w:vAlign w:val="center"/>
          </w:tcPr>
          <w:p w14:paraId="5DA9FE29"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1.295.274,26</w:t>
            </w:r>
          </w:p>
        </w:tc>
        <w:tc>
          <w:tcPr>
            <w:tcW w:w="1029" w:type="dxa"/>
            <w:vAlign w:val="center"/>
          </w:tcPr>
          <w:p w14:paraId="5D884EC6"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103,08%</w:t>
            </w:r>
          </w:p>
        </w:tc>
      </w:tr>
      <w:tr w:rsidR="00FE3E57" w:rsidRPr="00AB1C42" w14:paraId="7883134D" w14:textId="77777777" w:rsidTr="000F0662">
        <w:trPr>
          <w:trHeight w:val="227"/>
        </w:trPr>
        <w:tc>
          <w:tcPr>
            <w:tcW w:w="4818" w:type="dxa"/>
            <w:shd w:val="clear" w:color="auto" w:fill="FFFFCC"/>
            <w:noWrap/>
            <w:vAlign w:val="center"/>
          </w:tcPr>
          <w:p w14:paraId="0DB0BDD6" w14:textId="77777777" w:rsidR="00FE3E57" w:rsidRPr="00AB1C42" w:rsidRDefault="00FE3E57" w:rsidP="000F0662">
            <w:pPr>
              <w:rPr>
                <w:rFonts w:ascii="Arial" w:hAnsi="Arial" w:cs="Arial"/>
                <w:b/>
                <w:sz w:val="20"/>
                <w:szCs w:val="20"/>
              </w:rPr>
            </w:pPr>
            <w:r w:rsidRPr="00AB1C42">
              <w:rPr>
                <w:rFonts w:ascii="Arial" w:hAnsi="Arial" w:cs="Arial"/>
                <w:b/>
                <w:sz w:val="20"/>
                <w:szCs w:val="20"/>
              </w:rPr>
              <w:t>Program: Javne potrebe u kulturi</w:t>
            </w:r>
          </w:p>
        </w:tc>
        <w:tc>
          <w:tcPr>
            <w:tcW w:w="1623" w:type="dxa"/>
            <w:shd w:val="clear" w:color="auto" w:fill="FFFFCC"/>
            <w:noWrap/>
            <w:vAlign w:val="center"/>
          </w:tcPr>
          <w:p w14:paraId="506F6E71" w14:textId="77777777" w:rsidR="00FE3E57" w:rsidRPr="00AB1C42" w:rsidRDefault="00FE3E57" w:rsidP="000F0662">
            <w:pPr>
              <w:jc w:val="right"/>
              <w:rPr>
                <w:rFonts w:ascii="Arial" w:hAnsi="Arial" w:cs="Arial"/>
                <w:b/>
                <w:sz w:val="20"/>
                <w:szCs w:val="20"/>
              </w:rPr>
            </w:pPr>
            <w:r w:rsidRPr="00AB1C42">
              <w:rPr>
                <w:rFonts w:ascii="Arial" w:hAnsi="Arial" w:cs="Arial"/>
                <w:b/>
                <w:sz w:val="20"/>
                <w:szCs w:val="20"/>
              </w:rPr>
              <w:t>170.561,62</w:t>
            </w:r>
          </w:p>
        </w:tc>
        <w:tc>
          <w:tcPr>
            <w:tcW w:w="1623" w:type="dxa"/>
            <w:shd w:val="clear" w:color="auto" w:fill="FFFFCC"/>
            <w:noWrap/>
            <w:vAlign w:val="center"/>
          </w:tcPr>
          <w:p w14:paraId="5DECCBA0" w14:textId="77777777" w:rsidR="00FE3E57" w:rsidRPr="00AB1C42" w:rsidRDefault="00FE3E57" w:rsidP="000F0662">
            <w:pPr>
              <w:jc w:val="right"/>
              <w:rPr>
                <w:rFonts w:ascii="Arial" w:hAnsi="Arial" w:cs="Arial"/>
                <w:b/>
                <w:sz w:val="20"/>
                <w:szCs w:val="20"/>
              </w:rPr>
            </w:pPr>
            <w:r w:rsidRPr="00AB1C42">
              <w:rPr>
                <w:rFonts w:ascii="Arial" w:hAnsi="Arial" w:cs="Arial"/>
                <w:b/>
                <w:sz w:val="20"/>
                <w:szCs w:val="20"/>
              </w:rPr>
              <w:t>166.107,97</w:t>
            </w:r>
          </w:p>
        </w:tc>
        <w:tc>
          <w:tcPr>
            <w:tcW w:w="1029" w:type="dxa"/>
            <w:shd w:val="clear" w:color="auto" w:fill="FFFFCC"/>
            <w:vAlign w:val="center"/>
          </w:tcPr>
          <w:p w14:paraId="604CAC83" w14:textId="77777777" w:rsidR="00FE3E57" w:rsidRPr="00AB1C42" w:rsidRDefault="00FE3E57" w:rsidP="000F0662">
            <w:pPr>
              <w:jc w:val="right"/>
              <w:rPr>
                <w:rFonts w:ascii="Arial" w:hAnsi="Arial" w:cs="Arial"/>
                <w:b/>
                <w:sz w:val="20"/>
                <w:szCs w:val="20"/>
              </w:rPr>
            </w:pPr>
            <w:r w:rsidRPr="00AB1C42">
              <w:rPr>
                <w:rFonts w:ascii="Arial" w:hAnsi="Arial" w:cs="Arial"/>
                <w:b/>
                <w:sz w:val="20"/>
                <w:szCs w:val="20"/>
              </w:rPr>
              <w:t>97,39%</w:t>
            </w:r>
          </w:p>
        </w:tc>
      </w:tr>
      <w:tr w:rsidR="00FE3E57" w:rsidRPr="00AB1C42" w14:paraId="7245A770" w14:textId="77777777" w:rsidTr="000F0662">
        <w:trPr>
          <w:trHeight w:val="227"/>
        </w:trPr>
        <w:tc>
          <w:tcPr>
            <w:tcW w:w="4818" w:type="dxa"/>
            <w:shd w:val="clear" w:color="auto" w:fill="auto"/>
            <w:noWrap/>
            <w:vAlign w:val="center"/>
          </w:tcPr>
          <w:p w14:paraId="57885886" w14:textId="77777777" w:rsidR="00FE3E57" w:rsidRPr="00AB1C42" w:rsidRDefault="00FE3E57" w:rsidP="000F0662">
            <w:pPr>
              <w:rPr>
                <w:rFonts w:ascii="Arial" w:hAnsi="Arial" w:cs="Arial"/>
                <w:sz w:val="20"/>
                <w:szCs w:val="20"/>
              </w:rPr>
            </w:pPr>
            <w:r w:rsidRPr="00AB1C42">
              <w:rPr>
                <w:rFonts w:ascii="Arial" w:hAnsi="Arial" w:cs="Arial"/>
                <w:sz w:val="20"/>
                <w:szCs w:val="20"/>
              </w:rPr>
              <w:lastRenderedPageBreak/>
              <w:t>Aktivnost: Redovna djelatnost Gradske knjižnice i čitaonice</w:t>
            </w:r>
          </w:p>
        </w:tc>
        <w:tc>
          <w:tcPr>
            <w:tcW w:w="1623" w:type="dxa"/>
            <w:shd w:val="clear" w:color="auto" w:fill="auto"/>
            <w:noWrap/>
            <w:vAlign w:val="center"/>
          </w:tcPr>
          <w:p w14:paraId="24B8E7B8"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170.561,62</w:t>
            </w:r>
          </w:p>
        </w:tc>
        <w:tc>
          <w:tcPr>
            <w:tcW w:w="1623" w:type="dxa"/>
            <w:shd w:val="clear" w:color="auto" w:fill="auto"/>
            <w:noWrap/>
            <w:vAlign w:val="center"/>
          </w:tcPr>
          <w:p w14:paraId="649E4BEB"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166.107,97</w:t>
            </w:r>
          </w:p>
        </w:tc>
        <w:tc>
          <w:tcPr>
            <w:tcW w:w="1029" w:type="dxa"/>
            <w:vAlign w:val="center"/>
          </w:tcPr>
          <w:p w14:paraId="27D35A8D"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97,39%</w:t>
            </w:r>
          </w:p>
        </w:tc>
      </w:tr>
      <w:tr w:rsidR="00FE3E57" w:rsidRPr="00AB1C42" w14:paraId="3F720D14" w14:textId="77777777" w:rsidTr="000F0662">
        <w:trPr>
          <w:trHeight w:val="227"/>
        </w:trPr>
        <w:tc>
          <w:tcPr>
            <w:tcW w:w="4818" w:type="dxa"/>
            <w:shd w:val="clear" w:color="auto" w:fill="FFFFCC"/>
            <w:noWrap/>
            <w:vAlign w:val="center"/>
          </w:tcPr>
          <w:p w14:paraId="75357A2E" w14:textId="77777777" w:rsidR="00FE3E57" w:rsidRPr="00AB1C42" w:rsidRDefault="00FE3E57" w:rsidP="000F0662">
            <w:pPr>
              <w:rPr>
                <w:rFonts w:ascii="Arial" w:hAnsi="Arial" w:cs="Arial"/>
                <w:sz w:val="20"/>
                <w:szCs w:val="20"/>
              </w:rPr>
            </w:pPr>
            <w:r w:rsidRPr="00AB1C42">
              <w:rPr>
                <w:rFonts w:ascii="Arial" w:hAnsi="Arial" w:cs="Arial"/>
                <w:b/>
                <w:bCs/>
                <w:sz w:val="20"/>
                <w:szCs w:val="20"/>
              </w:rPr>
              <w:t>Program: Javne potrebe u kulturi</w:t>
            </w:r>
          </w:p>
        </w:tc>
        <w:tc>
          <w:tcPr>
            <w:tcW w:w="1623" w:type="dxa"/>
            <w:shd w:val="clear" w:color="auto" w:fill="FFFFCC"/>
            <w:noWrap/>
            <w:vAlign w:val="center"/>
          </w:tcPr>
          <w:p w14:paraId="1F9D38B7" w14:textId="77777777" w:rsidR="00FE3E57" w:rsidRPr="00AB1C42" w:rsidRDefault="00FE3E57" w:rsidP="000F0662">
            <w:pPr>
              <w:jc w:val="right"/>
              <w:rPr>
                <w:rFonts w:ascii="Arial" w:hAnsi="Arial" w:cs="Arial"/>
                <w:sz w:val="20"/>
                <w:szCs w:val="20"/>
              </w:rPr>
            </w:pPr>
            <w:r w:rsidRPr="00AB1C42">
              <w:rPr>
                <w:rFonts w:ascii="Arial" w:hAnsi="Arial" w:cs="Arial"/>
                <w:b/>
                <w:bCs/>
                <w:sz w:val="20"/>
                <w:szCs w:val="20"/>
              </w:rPr>
              <w:t>159.287,75</w:t>
            </w:r>
          </w:p>
        </w:tc>
        <w:tc>
          <w:tcPr>
            <w:tcW w:w="1623" w:type="dxa"/>
            <w:shd w:val="clear" w:color="auto" w:fill="FFFFCC"/>
            <w:noWrap/>
            <w:vAlign w:val="center"/>
          </w:tcPr>
          <w:p w14:paraId="6D957DA6" w14:textId="77777777" w:rsidR="00FE3E57" w:rsidRPr="00AB1C42" w:rsidRDefault="00FE3E57" w:rsidP="000F0662">
            <w:pPr>
              <w:jc w:val="right"/>
              <w:rPr>
                <w:rFonts w:ascii="Arial" w:hAnsi="Arial" w:cs="Arial"/>
                <w:sz w:val="20"/>
                <w:szCs w:val="20"/>
              </w:rPr>
            </w:pPr>
            <w:r w:rsidRPr="00AB1C42">
              <w:rPr>
                <w:rFonts w:ascii="Arial" w:hAnsi="Arial" w:cs="Arial"/>
                <w:b/>
                <w:bCs/>
                <w:sz w:val="20"/>
                <w:szCs w:val="20"/>
              </w:rPr>
              <w:t>108.965,80</w:t>
            </w:r>
          </w:p>
        </w:tc>
        <w:tc>
          <w:tcPr>
            <w:tcW w:w="1029" w:type="dxa"/>
            <w:shd w:val="clear" w:color="auto" w:fill="FFFFCC"/>
            <w:vAlign w:val="center"/>
          </w:tcPr>
          <w:p w14:paraId="1B0239D9" w14:textId="77777777" w:rsidR="00FE3E57" w:rsidRPr="00AB1C42" w:rsidRDefault="00FE3E57" w:rsidP="000F0662">
            <w:pPr>
              <w:jc w:val="right"/>
              <w:rPr>
                <w:rFonts w:ascii="Arial" w:hAnsi="Arial" w:cs="Arial"/>
                <w:sz w:val="20"/>
                <w:szCs w:val="20"/>
              </w:rPr>
            </w:pPr>
            <w:r w:rsidRPr="00AB1C42">
              <w:rPr>
                <w:rFonts w:ascii="Arial" w:hAnsi="Arial" w:cs="Arial"/>
                <w:b/>
                <w:bCs/>
                <w:sz w:val="20"/>
                <w:szCs w:val="20"/>
              </w:rPr>
              <w:t>68,41%</w:t>
            </w:r>
          </w:p>
        </w:tc>
      </w:tr>
      <w:tr w:rsidR="00FE3E57" w:rsidRPr="00AB1C42" w14:paraId="082B891D" w14:textId="77777777" w:rsidTr="000F0662">
        <w:trPr>
          <w:trHeight w:val="227"/>
        </w:trPr>
        <w:tc>
          <w:tcPr>
            <w:tcW w:w="4818" w:type="dxa"/>
            <w:shd w:val="clear" w:color="auto" w:fill="auto"/>
            <w:noWrap/>
            <w:vAlign w:val="center"/>
          </w:tcPr>
          <w:p w14:paraId="156C8A8A" w14:textId="77777777" w:rsidR="00FE3E57" w:rsidRPr="00AB1C42" w:rsidRDefault="00FE3E57" w:rsidP="000F0662">
            <w:pPr>
              <w:rPr>
                <w:rFonts w:ascii="Arial" w:hAnsi="Arial" w:cs="Arial"/>
                <w:sz w:val="20"/>
                <w:szCs w:val="20"/>
              </w:rPr>
            </w:pPr>
            <w:r w:rsidRPr="00AB1C42">
              <w:rPr>
                <w:rFonts w:ascii="Arial" w:hAnsi="Arial" w:cs="Arial"/>
                <w:sz w:val="20"/>
                <w:szCs w:val="20"/>
              </w:rPr>
              <w:t>Aktivnost: Redovna djelatnost Muzeja planinarstva</w:t>
            </w:r>
          </w:p>
        </w:tc>
        <w:tc>
          <w:tcPr>
            <w:tcW w:w="1623" w:type="dxa"/>
            <w:shd w:val="clear" w:color="auto" w:fill="auto"/>
            <w:noWrap/>
            <w:vAlign w:val="center"/>
          </w:tcPr>
          <w:p w14:paraId="000B948C"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159.287,75</w:t>
            </w:r>
          </w:p>
        </w:tc>
        <w:tc>
          <w:tcPr>
            <w:tcW w:w="1623" w:type="dxa"/>
            <w:shd w:val="clear" w:color="auto" w:fill="auto"/>
            <w:noWrap/>
            <w:vAlign w:val="center"/>
          </w:tcPr>
          <w:p w14:paraId="574E6C1D"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108.965,80</w:t>
            </w:r>
          </w:p>
        </w:tc>
        <w:tc>
          <w:tcPr>
            <w:tcW w:w="1029" w:type="dxa"/>
            <w:vAlign w:val="center"/>
          </w:tcPr>
          <w:p w14:paraId="769689A5" w14:textId="77777777" w:rsidR="00FE3E57" w:rsidRPr="00AB1C42" w:rsidRDefault="00FE3E57" w:rsidP="000F0662">
            <w:pPr>
              <w:jc w:val="right"/>
              <w:rPr>
                <w:rFonts w:ascii="Arial" w:hAnsi="Arial" w:cs="Arial"/>
                <w:sz w:val="20"/>
                <w:szCs w:val="20"/>
              </w:rPr>
            </w:pPr>
            <w:r w:rsidRPr="00AB1C42">
              <w:rPr>
                <w:rFonts w:ascii="Arial" w:hAnsi="Arial" w:cs="Arial"/>
                <w:sz w:val="20"/>
                <w:szCs w:val="20"/>
              </w:rPr>
              <w:t>68,41%</w:t>
            </w:r>
          </w:p>
        </w:tc>
      </w:tr>
      <w:tr w:rsidR="00FE3E57" w:rsidRPr="00AB1C42" w14:paraId="4C4698D1" w14:textId="77777777" w:rsidTr="000F0662">
        <w:trPr>
          <w:trHeight w:val="414"/>
        </w:trPr>
        <w:tc>
          <w:tcPr>
            <w:tcW w:w="4818" w:type="dxa"/>
            <w:shd w:val="clear" w:color="auto" w:fill="D9D9D9"/>
            <w:noWrap/>
            <w:vAlign w:val="center"/>
          </w:tcPr>
          <w:p w14:paraId="0937CEEB" w14:textId="77777777" w:rsidR="00FE3E57" w:rsidRPr="00AB1C42" w:rsidRDefault="00FE3E57" w:rsidP="000F0662">
            <w:pPr>
              <w:rPr>
                <w:rFonts w:ascii="Arial" w:hAnsi="Arial" w:cs="Arial"/>
                <w:sz w:val="20"/>
                <w:szCs w:val="20"/>
              </w:rPr>
            </w:pPr>
            <w:r w:rsidRPr="00AB1C42">
              <w:rPr>
                <w:rFonts w:ascii="Arial" w:hAnsi="Arial" w:cs="Arial"/>
                <w:b/>
                <w:sz w:val="20"/>
                <w:szCs w:val="20"/>
              </w:rPr>
              <w:t>UKUPNO RASHODI / IZDACI</w:t>
            </w:r>
          </w:p>
        </w:tc>
        <w:tc>
          <w:tcPr>
            <w:tcW w:w="1623" w:type="dxa"/>
            <w:shd w:val="clear" w:color="auto" w:fill="D9D9D9"/>
            <w:noWrap/>
            <w:vAlign w:val="center"/>
          </w:tcPr>
          <w:p w14:paraId="3D09B562"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rPr>
              <w:t>16.413.151,63</w:t>
            </w:r>
          </w:p>
        </w:tc>
        <w:tc>
          <w:tcPr>
            <w:tcW w:w="1623" w:type="dxa"/>
            <w:shd w:val="clear" w:color="auto" w:fill="D9D9D9"/>
            <w:noWrap/>
            <w:vAlign w:val="center"/>
          </w:tcPr>
          <w:p w14:paraId="38804A4B"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rPr>
              <w:t>13.660.770,89</w:t>
            </w:r>
          </w:p>
        </w:tc>
        <w:tc>
          <w:tcPr>
            <w:tcW w:w="1029" w:type="dxa"/>
            <w:shd w:val="clear" w:color="auto" w:fill="D9D9D9"/>
            <w:vAlign w:val="center"/>
          </w:tcPr>
          <w:p w14:paraId="2CAEE2FC" w14:textId="77777777" w:rsidR="00FE3E57" w:rsidRPr="00AB1C42" w:rsidRDefault="00FE3E57" w:rsidP="000F0662">
            <w:pPr>
              <w:jc w:val="right"/>
              <w:rPr>
                <w:rFonts w:ascii="Arial" w:hAnsi="Arial" w:cs="Arial"/>
                <w:b/>
                <w:bCs/>
                <w:color w:val="000000"/>
                <w:sz w:val="20"/>
                <w:szCs w:val="20"/>
              </w:rPr>
            </w:pPr>
            <w:r w:rsidRPr="00AB1C42">
              <w:rPr>
                <w:rFonts w:ascii="Arial" w:hAnsi="Arial" w:cs="Arial"/>
                <w:b/>
                <w:bCs/>
              </w:rPr>
              <w:t>83,23%</w:t>
            </w:r>
          </w:p>
        </w:tc>
      </w:tr>
    </w:tbl>
    <w:p w14:paraId="69BE120B" w14:textId="77777777" w:rsidR="00452457" w:rsidRDefault="00452457">
      <w:pPr>
        <w:jc w:val="both"/>
        <w:rPr>
          <w:rFonts w:ascii="Times New Roman" w:hAnsi="Times New Roman" w:cs="Times New Roman"/>
          <w:sz w:val="24"/>
          <w:szCs w:val="24"/>
        </w:rPr>
      </w:pPr>
    </w:p>
    <w:sectPr w:rsidR="00452457" w:rsidSect="002D27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D1550"/>
    <w:multiLevelType w:val="hybridMultilevel"/>
    <w:tmpl w:val="FF867B7E"/>
    <w:lvl w:ilvl="0" w:tplc="2D127A08">
      <w:start w:val="1"/>
      <w:numFmt w:val="decimal"/>
      <w:lvlText w:val="%1."/>
      <w:lvlJc w:val="left"/>
      <w:pPr>
        <w:tabs>
          <w:tab w:val="num" w:pos="720"/>
        </w:tabs>
        <w:ind w:left="720" w:hanging="360"/>
      </w:pPr>
      <w:rPr>
        <w:rFonts w:hint="default"/>
      </w:rPr>
    </w:lvl>
    <w:lvl w:ilvl="1" w:tplc="228A5ED0">
      <w:numFmt w:val="none"/>
      <w:lvlText w:val=""/>
      <w:lvlJc w:val="left"/>
      <w:pPr>
        <w:tabs>
          <w:tab w:val="num" w:pos="360"/>
        </w:tabs>
      </w:pPr>
    </w:lvl>
    <w:lvl w:ilvl="2" w:tplc="AD4018CC">
      <w:numFmt w:val="none"/>
      <w:lvlText w:val=""/>
      <w:lvlJc w:val="left"/>
      <w:pPr>
        <w:tabs>
          <w:tab w:val="num" w:pos="360"/>
        </w:tabs>
      </w:pPr>
    </w:lvl>
    <w:lvl w:ilvl="3" w:tplc="A878AAFC">
      <w:numFmt w:val="none"/>
      <w:lvlText w:val=""/>
      <w:lvlJc w:val="left"/>
      <w:pPr>
        <w:tabs>
          <w:tab w:val="num" w:pos="360"/>
        </w:tabs>
      </w:pPr>
    </w:lvl>
    <w:lvl w:ilvl="4" w:tplc="092A067E">
      <w:numFmt w:val="none"/>
      <w:lvlText w:val=""/>
      <w:lvlJc w:val="left"/>
      <w:pPr>
        <w:tabs>
          <w:tab w:val="num" w:pos="360"/>
        </w:tabs>
      </w:pPr>
    </w:lvl>
    <w:lvl w:ilvl="5" w:tplc="737CF348">
      <w:numFmt w:val="none"/>
      <w:lvlText w:val=""/>
      <w:lvlJc w:val="left"/>
      <w:pPr>
        <w:tabs>
          <w:tab w:val="num" w:pos="360"/>
        </w:tabs>
      </w:pPr>
    </w:lvl>
    <w:lvl w:ilvl="6" w:tplc="BF7A209A">
      <w:numFmt w:val="none"/>
      <w:lvlText w:val=""/>
      <w:lvlJc w:val="left"/>
      <w:pPr>
        <w:tabs>
          <w:tab w:val="num" w:pos="360"/>
        </w:tabs>
      </w:pPr>
    </w:lvl>
    <w:lvl w:ilvl="7" w:tplc="0C9E760C">
      <w:numFmt w:val="none"/>
      <w:lvlText w:val=""/>
      <w:lvlJc w:val="left"/>
      <w:pPr>
        <w:tabs>
          <w:tab w:val="num" w:pos="360"/>
        </w:tabs>
      </w:pPr>
    </w:lvl>
    <w:lvl w:ilvl="8" w:tplc="056680AE">
      <w:numFmt w:val="none"/>
      <w:lvlText w:val=""/>
      <w:lvlJc w:val="left"/>
      <w:pPr>
        <w:tabs>
          <w:tab w:val="num" w:pos="360"/>
        </w:tabs>
      </w:pPr>
    </w:lvl>
  </w:abstractNum>
  <w:abstractNum w:abstractNumId="1" w15:restartNumberingAfterBreak="0">
    <w:nsid w:val="150E722E"/>
    <w:multiLevelType w:val="hybridMultilevel"/>
    <w:tmpl w:val="09567BD4"/>
    <w:lvl w:ilvl="0" w:tplc="2ABE401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1A01554F"/>
    <w:multiLevelType w:val="hybridMultilevel"/>
    <w:tmpl w:val="CCBCEDAA"/>
    <w:lvl w:ilvl="0" w:tplc="CB3C3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B891A57"/>
    <w:multiLevelType w:val="hybridMultilevel"/>
    <w:tmpl w:val="D25A53DC"/>
    <w:lvl w:ilvl="0" w:tplc="D2D01BF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233C7B42"/>
    <w:multiLevelType w:val="hybridMultilevel"/>
    <w:tmpl w:val="70BEC36A"/>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6" w15:restartNumberingAfterBreak="0">
    <w:nsid w:val="385F4EFB"/>
    <w:multiLevelType w:val="hybridMultilevel"/>
    <w:tmpl w:val="5816C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9C27AE6"/>
    <w:multiLevelType w:val="hybridMultilevel"/>
    <w:tmpl w:val="A39C27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18139C9"/>
    <w:multiLevelType w:val="hybridMultilevel"/>
    <w:tmpl w:val="2BF6D7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43DF11A1"/>
    <w:multiLevelType w:val="hybridMultilevel"/>
    <w:tmpl w:val="F2FC5B3A"/>
    <w:lvl w:ilvl="0" w:tplc="248094CC">
      <w:numFmt w:val="bullet"/>
      <w:lvlText w:val="-"/>
      <w:lvlJc w:val="left"/>
      <w:pPr>
        <w:ind w:left="1413" w:hanging="705"/>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0" w15:restartNumberingAfterBreak="0">
    <w:nsid w:val="556E2371"/>
    <w:multiLevelType w:val="hybridMultilevel"/>
    <w:tmpl w:val="A7469A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55D63CFE"/>
    <w:multiLevelType w:val="hybridMultilevel"/>
    <w:tmpl w:val="D25A53DC"/>
    <w:lvl w:ilvl="0" w:tplc="D2D01BF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62245AAF"/>
    <w:multiLevelType w:val="hybridMultilevel"/>
    <w:tmpl w:val="5CD25BD8"/>
    <w:lvl w:ilvl="0" w:tplc="9642E016">
      <w:start w:val="6"/>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65D556F4"/>
    <w:multiLevelType w:val="hybridMultilevel"/>
    <w:tmpl w:val="998E4556"/>
    <w:lvl w:ilvl="0" w:tplc="9690A72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69B1019"/>
    <w:multiLevelType w:val="hybridMultilevel"/>
    <w:tmpl w:val="9F54E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68901D59"/>
    <w:multiLevelType w:val="hybridMultilevel"/>
    <w:tmpl w:val="2A00CB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B113820"/>
    <w:multiLevelType w:val="hybridMultilevel"/>
    <w:tmpl w:val="9F1C8C26"/>
    <w:lvl w:ilvl="0" w:tplc="74127756">
      <w:start w:val="5"/>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C944A7C"/>
    <w:multiLevelType w:val="hybridMultilevel"/>
    <w:tmpl w:val="76981F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4484F42"/>
    <w:multiLevelType w:val="hybridMultilevel"/>
    <w:tmpl w:val="28BC1F4C"/>
    <w:lvl w:ilvl="0" w:tplc="C1AA50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82C72CC"/>
    <w:multiLevelType w:val="hybridMultilevel"/>
    <w:tmpl w:val="E4BC7C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79191691"/>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ED751F0"/>
    <w:multiLevelType w:val="hybridMultilevel"/>
    <w:tmpl w:val="5ED6946A"/>
    <w:lvl w:ilvl="0" w:tplc="248094CC">
      <w:numFmt w:val="bullet"/>
      <w:lvlText w:val="-"/>
      <w:lvlJc w:val="left"/>
      <w:pPr>
        <w:ind w:left="1413" w:hanging="705"/>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F6B773E"/>
    <w:multiLevelType w:val="hybridMultilevel"/>
    <w:tmpl w:val="4A92115A"/>
    <w:lvl w:ilvl="0" w:tplc="F304601A">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63742407">
    <w:abstractNumId w:val="2"/>
  </w:num>
  <w:num w:numId="2" w16cid:durableId="1040978909">
    <w:abstractNumId w:val="18"/>
  </w:num>
  <w:num w:numId="3" w16cid:durableId="1958871197">
    <w:abstractNumId w:val="15"/>
  </w:num>
  <w:num w:numId="4" w16cid:durableId="796918279">
    <w:abstractNumId w:val="6"/>
  </w:num>
  <w:num w:numId="5" w16cid:durableId="2018994587">
    <w:abstractNumId w:val="14"/>
  </w:num>
  <w:num w:numId="6" w16cid:durableId="1995328514">
    <w:abstractNumId w:val="19"/>
  </w:num>
  <w:num w:numId="7" w16cid:durableId="2114740445">
    <w:abstractNumId w:val="0"/>
  </w:num>
  <w:num w:numId="8" w16cid:durableId="1740439590">
    <w:abstractNumId w:val="16"/>
  </w:num>
  <w:num w:numId="9" w16cid:durableId="1221750389">
    <w:abstractNumId w:val="3"/>
  </w:num>
  <w:num w:numId="10" w16cid:durableId="1109011439">
    <w:abstractNumId w:val="1"/>
  </w:num>
  <w:num w:numId="11" w16cid:durableId="541213599">
    <w:abstractNumId w:val="11"/>
  </w:num>
  <w:num w:numId="12" w16cid:durableId="54206010">
    <w:abstractNumId w:val="5"/>
  </w:num>
  <w:num w:numId="13" w16cid:durableId="1092122685">
    <w:abstractNumId w:val="20"/>
  </w:num>
  <w:num w:numId="14" w16cid:durableId="240406101">
    <w:abstractNumId w:val="4"/>
  </w:num>
  <w:num w:numId="15" w16cid:durableId="1182474580">
    <w:abstractNumId w:val="17"/>
  </w:num>
  <w:num w:numId="16" w16cid:durableId="1093938723">
    <w:abstractNumId w:val="10"/>
  </w:num>
  <w:num w:numId="17" w16cid:durableId="1114441847">
    <w:abstractNumId w:val="8"/>
  </w:num>
  <w:num w:numId="18" w16cid:durableId="2100832457">
    <w:abstractNumId w:val="12"/>
  </w:num>
  <w:num w:numId="19" w16cid:durableId="1481117527">
    <w:abstractNumId w:val="7"/>
  </w:num>
  <w:num w:numId="20" w16cid:durableId="1152334899">
    <w:abstractNumId w:val="9"/>
  </w:num>
  <w:num w:numId="21" w16cid:durableId="1339850089">
    <w:abstractNumId w:val="22"/>
  </w:num>
  <w:num w:numId="22" w16cid:durableId="1698434043">
    <w:abstractNumId w:val="13"/>
  </w:num>
  <w:num w:numId="23" w16cid:durableId="71292478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3"/>
    <w:rsid w:val="00002B2A"/>
    <w:rsid w:val="000032F5"/>
    <w:rsid w:val="0002174C"/>
    <w:rsid w:val="0004517A"/>
    <w:rsid w:val="000518E1"/>
    <w:rsid w:val="000600C2"/>
    <w:rsid w:val="00062D9E"/>
    <w:rsid w:val="00086356"/>
    <w:rsid w:val="000A70E5"/>
    <w:rsid w:val="000C53DD"/>
    <w:rsid w:val="000E26FF"/>
    <w:rsid w:val="000F32A4"/>
    <w:rsid w:val="000F79C6"/>
    <w:rsid w:val="001018B8"/>
    <w:rsid w:val="00101A49"/>
    <w:rsid w:val="00120487"/>
    <w:rsid w:val="001469D1"/>
    <w:rsid w:val="00153B3A"/>
    <w:rsid w:val="00191EB3"/>
    <w:rsid w:val="001A394E"/>
    <w:rsid w:val="001B78C0"/>
    <w:rsid w:val="001C67F4"/>
    <w:rsid w:val="001D60EF"/>
    <w:rsid w:val="001D6A2E"/>
    <w:rsid w:val="001E1CCE"/>
    <w:rsid w:val="001F1386"/>
    <w:rsid w:val="001F144F"/>
    <w:rsid w:val="001F6467"/>
    <w:rsid w:val="001F6CF7"/>
    <w:rsid w:val="00203633"/>
    <w:rsid w:val="00203A90"/>
    <w:rsid w:val="002063D0"/>
    <w:rsid w:val="00216C1B"/>
    <w:rsid w:val="00246516"/>
    <w:rsid w:val="002515BB"/>
    <w:rsid w:val="002541E5"/>
    <w:rsid w:val="00257D93"/>
    <w:rsid w:val="00263021"/>
    <w:rsid w:val="0026357C"/>
    <w:rsid w:val="00272544"/>
    <w:rsid w:val="00277621"/>
    <w:rsid w:val="002860C5"/>
    <w:rsid w:val="0028620F"/>
    <w:rsid w:val="002A063E"/>
    <w:rsid w:val="002B0874"/>
    <w:rsid w:val="002D2734"/>
    <w:rsid w:val="002D7F8F"/>
    <w:rsid w:val="002F23C4"/>
    <w:rsid w:val="00310AA4"/>
    <w:rsid w:val="00323BDA"/>
    <w:rsid w:val="00325D46"/>
    <w:rsid w:val="00333D7F"/>
    <w:rsid w:val="003457C8"/>
    <w:rsid w:val="00352CCF"/>
    <w:rsid w:val="0035514B"/>
    <w:rsid w:val="00363589"/>
    <w:rsid w:val="0037030F"/>
    <w:rsid w:val="0037251D"/>
    <w:rsid w:val="00377820"/>
    <w:rsid w:val="00391C94"/>
    <w:rsid w:val="0039295F"/>
    <w:rsid w:val="00395B9F"/>
    <w:rsid w:val="003A678D"/>
    <w:rsid w:val="003B0E75"/>
    <w:rsid w:val="003C278C"/>
    <w:rsid w:val="003C4048"/>
    <w:rsid w:val="003E7804"/>
    <w:rsid w:val="0040675A"/>
    <w:rsid w:val="00410A84"/>
    <w:rsid w:val="00414A61"/>
    <w:rsid w:val="0042528C"/>
    <w:rsid w:val="00436694"/>
    <w:rsid w:val="00452457"/>
    <w:rsid w:val="004658CE"/>
    <w:rsid w:val="0048245B"/>
    <w:rsid w:val="004871AC"/>
    <w:rsid w:val="00491913"/>
    <w:rsid w:val="004A46F2"/>
    <w:rsid w:val="004B3F19"/>
    <w:rsid w:val="004E7192"/>
    <w:rsid w:val="00504C31"/>
    <w:rsid w:val="00517416"/>
    <w:rsid w:val="0052486D"/>
    <w:rsid w:val="0053273E"/>
    <w:rsid w:val="00533E22"/>
    <w:rsid w:val="00537353"/>
    <w:rsid w:val="00546D47"/>
    <w:rsid w:val="005517BD"/>
    <w:rsid w:val="00552FE1"/>
    <w:rsid w:val="005811CB"/>
    <w:rsid w:val="00584C47"/>
    <w:rsid w:val="00592775"/>
    <w:rsid w:val="005B6E84"/>
    <w:rsid w:val="005D6051"/>
    <w:rsid w:val="00613976"/>
    <w:rsid w:val="006312B9"/>
    <w:rsid w:val="00660FFC"/>
    <w:rsid w:val="006757C3"/>
    <w:rsid w:val="00692BC9"/>
    <w:rsid w:val="00696B6C"/>
    <w:rsid w:val="006B07A6"/>
    <w:rsid w:val="006C7E15"/>
    <w:rsid w:val="006D2345"/>
    <w:rsid w:val="006D71C6"/>
    <w:rsid w:val="006E7470"/>
    <w:rsid w:val="00700578"/>
    <w:rsid w:val="0070226D"/>
    <w:rsid w:val="00713218"/>
    <w:rsid w:val="007317E8"/>
    <w:rsid w:val="00736BEC"/>
    <w:rsid w:val="0073776B"/>
    <w:rsid w:val="007540F0"/>
    <w:rsid w:val="0075510E"/>
    <w:rsid w:val="0076068A"/>
    <w:rsid w:val="0080714F"/>
    <w:rsid w:val="00810B05"/>
    <w:rsid w:val="008243A5"/>
    <w:rsid w:val="00830129"/>
    <w:rsid w:val="00842E29"/>
    <w:rsid w:val="00843F65"/>
    <w:rsid w:val="00870F37"/>
    <w:rsid w:val="00874EED"/>
    <w:rsid w:val="008915D0"/>
    <w:rsid w:val="008B13B5"/>
    <w:rsid w:val="008B4385"/>
    <w:rsid w:val="008C73D7"/>
    <w:rsid w:val="008E6AE3"/>
    <w:rsid w:val="008F7FB7"/>
    <w:rsid w:val="0090053B"/>
    <w:rsid w:val="009046DE"/>
    <w:rsid w:val="00926F84"/>
    <w:rsid w:val="009364CE"/>
    <w:rsid w:val="009403DF"/>
    <w:rsid w:val="00946799"/>
    <w:rsid w:val="0095067D"/>
    <w:rsid w:val="00960408"/>
    <w:rsid w:val="009620FB"/>
    <w:rsid w:val="00966C10"/>
    <w:rsid w:val="009978B5"/>
    <w:rsid w:val="009A2239"/>
    <w:rsid w:val="009A6333"/>
    <w:rsid w:val="009C700A"/>
    <w:rsid w:val="009C7F34"/>
    <w:rsid w:val="009E5519"/>
    <w:rsid w:val="009E5A3D"/>
    <w:rsid w:val="009E5D7C"/>
    <w:rsid w:val="009F7000"/>
    <w:rsid w:val="00A14341"/>
    <w:rsid w:val="00A22934"/>
    <w:rsid w:val="00A24090"/>
    <w:rsid w:val="00A25759"/>
    <w:rsid w:val="00A404A4"/>
    <w:rsid w:val="00A52D5F"/>
    <w:rsid w:val="00A53F4F"/>
    <w:rsid w:val="00A845F4"/>
    <w:rsid w:val="00A84AE4"/>
    <w:rsid w:val="00A95501"/>
    <w:rsid w:val="00AC4752"/>
    <w:rsid w:val="00AF3299"/>
    <w:rsid w:val="00B0744A"/>
    <w:rsid w:val="00B23946"/>
    <w:rsid w:val="00B42DB2"/>
    <w:rsid w:val="00B52F9F"/>
    <w:rsid w:val="00B573F1"/>
    <w:rsid w:val="00B6086E"/>
    <w:rsid w:val="00B653F0"/>
    <w:rsid w:val="00BA06B0"/>
    <w:rsid w:val="00BA0E4F"/>
    <w:rsid w:val="00BA4527"/>
    <w:rsid w:val="00BC7543"/>
    <w:rsid w:val="00BD4FCE"/>
    <w:rsid w:val="00BD53AA"/>
    <w:rsid w:val="00C34833"/>
    <w:rsid w:val="00C527F9"/>
    <w:rsid w:val="00C60402"/>
    <w:rsid w:val="00C62309"/>
    <w:rsid w:val="00C6504A"/>
    <w:rsid w:val="00C70B9C"/>
    <w:rsid w:val="00C72318"/>
    <w:rsid w:val="00C72BE3"/>
    <w:rsid w:val="00C85CF5"/>
    <w:rsid w:val="00CA07E5"/>
    <w:rsid w:val="00CB179E"/>
    <w:rsid w:val="00CB2678"/>
    <w:rsid w:val="00CC42B3"/>
    <w:rsid w:val="00CD59AB"/>
    <w:rsid w:val="00CD6B80"/>
    <w:rsid w:val="00CE4057"/>
    <w:rsid w:val="00CE42F9"/>
    <w:rsid w:val="00CF4C79"/>
    <w:rsid w:val="00D171C6"/>
    <w:rsid w:val="00D22086"/>
    <w:rsid w:val="00D34804"/>
    <w:rsid w:val="00D42D82"/>
    <w:rsid w:val="00D45963"/>
    <w:rsid w:val="00D45E42"/>
    <w:rsid w:val="00D75567"/>
    <w:rsid w:val="00D75A04"/>
    <w:rsid w:val="00D90974"/>
    <w:rsid w:val="00DF463A"/>
    <w:rsid w:val="00E213E2"/>
    <w:rsid w:val="00E25C7C"/>
    <w:rsid w:val="00E42261"/>
    <w:rsid w:val="00E44961"/>
    <w:rsid w:val="00E44DF9"/>
    <w:rsid w:val="00E66842"/>
    <w:rsid w:val="00E67004"/>
    <w:rsid w:val="00E95179"/>
    <w:rsid w:val="00E95D1A"/>
    <w:rsid w:val="00EA308D"/>
    <w:rsid w:val="00EB2F03"/>
    <w:rsid w:val="00EC664C"/>
    <w:rsid w:val="00ED4B6B"/>
    <w:rsid w:val="00ED7DDA"/>
    <w:rsid w:val="00EE7416"/>
    <w:rsid w:val="00F31D48"/>
    <w:rsid w:val="00F32583"/>
    <w:rsid w:val="00F35E5B"/>
    <w:rsid w:val="00F50846"/>
    <w:rsid w:val="00F54BBA"/>
    <w:rsid w:val="00F55AEE"/>
    <w:rsid w:val="00F56ECC"/>
    <w:rsid w:val="00F904FE"/>
    <w:rsid w:val="00FB2F63"/>
    <w:rsid w:val="00FD0A3F"/>
    <w:rsid w:val="00FE3E57"/>
    <w:rsid w:val="00FE4F25"/>
    <w:rsid w:val="00FE6248"/>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DDD"/>
  <w15:docId w15:val="{1FEC7520-F534-4CCB-A2DB-5A04F3E7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589"/>
  </w:style>
  <w:style w:type="paragraph" w:styleId="Naslov1">
    <w:name w:val="heading 1"/>
    <w:basedOn w:val="Normal"/>
    <w:next w:val="Normal"/>
    <w:link w:val="Naslov1Char"/>
    <w:qFormat/>
    <w:rsid w:val="00946799"/>
    <w:pPr>
      <w:keepNext/>
      <w:spacing w:before="240" w:after="60" w:line="240" w:lineRule="auto"/>
      <w:outlineLvl w:val="0"/>
    </w:pPr>
    <w:rPr>
      <w:rFonts w:ascii="Arial" w:eastAsia="Times New Roman" w:hAnsi="Arial" w:cs="Arial"/>
      <w:b/>
      <w:bCs/>
      <w:kern w:val="32"/>
      <w:sz w:val="32"/>
      <w:szCs w:val="32"/>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semiHidden/>
    <w:unhideWhenUsed/>
    <w:rsid w:val="005811C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811CB"/>
    <w:rPr>
      <w:rFonts w:ascii="Segoe UI" w:hAnsi="Segoe UI" w:cs="Segoe UI"/>
      <w:sz w:val="18"/>
      <w:szCs w:val="18"/>
    </w:rPr>
  </w:style>
  <w:style w:type="paragraph" w:styleId="Odlomakpopisa">
    <w:name w:val="List Paragraph"/>
    <w:basedOn w:val="Normal"/>
    <w:uiPriority w:val="34"/>
    <w:qFormat/>
    <w:rsid w:val="005811CB"/>
    <w:pPr>
      <w:ind w:left="720"/>
      <w:contextualSpacing/>
    </w:pPr>
  </w:style>
  <w:style w:type="paragraph" w:styleId="Bezproreda">
    <w:name w:val="No Spacing"/>
    <w:uiPriority w:val="1"/>
    <w:qFormat/>
    <w:rsid w:val="00CA07E5"/>
    <w:pPr>
      <w:spacing w:after="0" w:line="240" w:lineRule="auto"/>
    </w:pPr>
    <w:rPr>
      <w:rFonts w:ascii="Times New Roman" w:eastAsia="Times New Roman" w:hAnsi="Times New Roman" w:cs="Times New Roman"/>
      <w:sz w:val="24"/>
      <w:szCs w:val="24"/>
      <w:lang w:eastAsia="hr-HR"/>
    </w:rPr>
  </w:style>
  <w:style w:type="table" w:styleId="Reetkatablice">
    <w:name w:val="Table Grid"/>
    <w:basedOn w:val="Obinatablica"/>
    <w:rsid w:val="00843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basedOn w:val="Zadanifontodlomka"/>
    <w:link w:val="Naslov1"/>
    <w:rsid w:val="00946799"/>
    <w:rPr>
      <w:rFonts w:ascii="Arial" w:eastAsia="Times New Roman" w:hAnsi="Arial" w:cs="Arial"/>
      <w:b/>
      <w:bCs/>
      <w:kern w:val="32"/>
      <w:sz w:val="32"/>
      <w:szCs w:val="32"/>
      <w:lang w:eastAsia="hr-HR"/>
    </w:rPr>
  </w:style>
  <w:style w:type="paragraph" w:styleId="Podnoje">
    <w:name w:val="footer"/>
    <w:basedOn w:val="Normal"/>
    <w:link w:val="PodnojeChar"/>
    <w:uiPriority w:val="99"/>
    <w:rsid w:val="00946799"/>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946799"/>
    <w:rPr>
      <w:rFonts w:ascii="Times New Roman" w:eastAsia="Times New Roman" w:hAnsi="Times New Roman" w:cs="Times New Roman"/>
      <w:sz w:val="24"/>
      <w:szCs w:val="24"/>
      <w:lang w:eastAsia="hr-HR"/>
    </w:rPr>
  </w:style>
  <w:style w:type="character" w:styleId="Brojstranice">
    <w:name w:val="page number"/>
    <w:basedOn w:val="Zadanifontodlomka"/>
    <w:rsid w:val="00946799"/>
  </w:style>
  <w:style w:type="paragraph" w:styleId="Zaglavlje">
    <w:name w:val="header"/>
    <w:basedOn w:val="Normal"/>
    <w:link w:val="ZaglavljeChar"/>
    <w:uiPriority w:val="99"/>
    <w:rsid w:val="00946799"/>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946799"/>
    <w:rPr>
      <w:rFonts w:ascii="Times New Roman" w:eastAsia="Times New Roman" w:hAnsi="Times New Roman" w:cs="Times New Roman"/>
      <w:sz w:val="24"/>
      <w:szCs w:val="24"/>
      <w:lang w:eastAsia="hr-HR"/>
    </w:rPr>
  </w:style>
  <w:style w:type="paragraph" w:styleId="StandardWeb">
    <w:name w:val="Normal (Web)"/>
    <w:basedOn w:val="Normal"/>
    <w:uiPriority w:val="99"/>
    <w:unhideWhenUsed/>
    <w:rsid w:val="0094679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Tijeloteksta2">
    <w:name w:val="Body Text 2"/>
    <w:basedOn w:val="Normal"/>
    <w:link w:val="Tijeloteksta2Char"/>
    <w:uiPriority w:val="99"/>
    <w:unhideWhenUsed/>
    <w:rsid w:val="00946799"/>
    <w:pPr>
      <w:spacing w:after="120" w:line="480" w:lineRule="auto"/>
    </w:pPr>
    <w:rPr>
      <w:rFonts w:ascii="Times New Roman" w:eastAsia="Times New Roman" w:hAnsi="Times New Roman" w:cs="Times New Roman"/>
      <w:sz w:val="20"/>
      <w:szCs w:val="20"/>
      <w:lang w:eastAsia="hr-HR"/>
    </w:rPr>
  </w:style>
  <w:style w:type="character" w:customStyle="1" w:styleId="Tijeloteksta2Char">
    <w:name w:val="Tijelo teksta 2 Char"/>
    <w:basedOn w:val="Zadanifontodlomka"/>
    <w:link w:val="Tijeloteksta2"/>
    <w:uiPriority w:val="99"/>
    <w:rsid w:val="00946799"/>
    <w:rPr>
      <w:rFonts w:ascii="Times New Roman" w:eastAsia="Times New Roman" w:hAnsi="Times New Roman" w:cs="Times New Roman"/>
      <w:sz w:val="20"/>
      <w:szCs w:val="20"/>
      <w:lang w:eastAsia="hr-HR"/>
    </w:rPr>
  </w:style>
  <w:style w:type="paragraph" w:styleId="Tijeloteksta">
    <w:name w:val="Body Text"/>
    <w:basedOn w:val="Normal"/>
    <w:link w:val="TijelotekstaChar"/>
    <w:uiPriority w:val="99"/>
    <w:semiHidden/>
    <w:unhideWhenUsed/>
    <w:rsid w:val="00946799"/>
    <w:pPr>
      <w:spacing w:after="120" w:line="240" w:lineRule="auto"/>
    </w:pPr>
    <w:rPr>
      <w:rFonts w:ascii="Times New Roman" w:eastAsia="Times New Roman" w:hAnsi="Times New Roman" w:cs="Times New Roman"/>
      <w:sz w:val="24"/>
      <w:szCs w:val="24"/>
      <w:lang w:eastAsia="hr-HR"/>
    </w:rPr>
  </w:style>
  <w:style w:type="character" w:customStyle="1" w:styleId="TijelotekstaChar">
    <w:name w:val="Tijelo teksta Char"/>
    <w:basedOn w:val="Zadanifontodlomka"/>
    <w:link w:val="Tijeloteksta"/>
    <w:uiPriority w:val="99"/>
    <w:semiHidden/>
    <w:rsid w:val="00946799"/>
    <w:rPr>
      <w:rFonts w:ascii="Times New Roman" w:eastAsia="Times New Roman" w:hAnsi="Times New Roman" w:cs="Times New Roman"/>
      <w:sz w:val="24"/>
      <w:szCs w:val="24"/>
      <w:lang w:eastAsia="hr-HR"/>
    </w:rPr>
  </w:style>
  <w:style w:type="character" w:styleId="Hiperveza">
    <w:name w:val="Hyperlink"/>
    <w:uiPriority w:val="99"/>
    <w:unhideWhenUsed/>
    <w:rsid w:val="00946799"/>
    <w:rPr>
      <w:color w:val="0000FF"/>
      <w:u w:val="single"/>
    </w:rPr>
  </w:style>
  <w:style w:type="character" w:styleId="Referencakomentara">
    <w:name w:val="annotation reference"/>
    <w:uiPriority w:val="99"/>
    <w:semiHidden/>
    <w:unhideWhenUsed/>
    <w:rsid w:val="00946799"/>
    <w:rPr>
      <w:sz w:val="16"/>
      <w:szCs w:val="16"/>
    </w:rPr>
  </w:style>
  <w:style w:type="paragraph" w:styleId="Tekstkomentara">
    <w:name w:val="annotation text"/>
    <w:basedOn w:val="Normal"/>
    <w:link w:val="TekstkomentaraChar"/>
    <w:uiPriority w:val="99"/>
    <w:unhideWhenUsed/>
    <w:rsid w:val="00946799"/>
    <w:pPr>
      <w:spacing w:after="0" w:line="240" w:lineRule="auto"/>
    </w:pPr>
    <w:rPr>
      <w:rFonts w:ascii="Times New Roman" w:eastAsia="Times New Roman" w:hAnsi="Times New Roman" w:cs="Times New Roman"/>
      <w:sz w:val="20"/>
      <w:szCs w:val="20"/>
      <w:lang w:eastAsia="hr-HR"/>
    </w:rPr>
  </w:style>
  <w:style w:type="character" w:customStyle="1" w:styleId="TekstkomentaraChar">
    <w:name w:val="Tekst komentara Char"/>
    <w:basedOn w:val="Zadanifontodlomka"/>
    <w:link w:val="Tekstkomentara"/>
    <w:uiPriority w:val="99"/>
    <w:rsid w:val="00946799"/>
    <w:rPr>
      <w:rFonts w:ascii="Times New Roman" w:eastAsia="Times New Roman" w:hAnsi="Times New Roman"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946799"/>
    <w:rPr>
      <w:b/>
      <w:bCs/>
    </w:rPr>
  </w:style>
  <w:style w:type="character" w:customStyle="1" w:styleId="PredmetkomentaraChar">
    <w:name w:val="Predmet komentara Char"/>
    <w:basedOn w:val="TekstkomentaraChar"/>
    <w:link w:val="Predmetkomentara"/>
    <w:uiPriority w:val="99"/>
    <w:semiHidden/>
    <w:rsid w:val="00946799"/>
    <w:rPr>
      <w:rFonts w:ascii="Times New Roman" w:eastAsia="Times New Roman" w:hAnsi="Times New Roman" w:cs="Times New Roman"/>
      <w:b/>
      <w:bCs/>
      <w:sz w:val="20"/>
      <w:szCs w:val="20"/>
      <w:lang w:eastAsia="hr-HR"/>
    </w:rPr>
  </w:style>
  <w:style w:type="character" w:customStyle="1" w:styleId="d2edcug0">
    <w:name w:val="d2edcug0"/>
    <w:rsid w:val="00946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8F55-D5B0-4B3F-BFB4-69B8E6C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18</Pages>
  <Words>5250</Words>
  <Characters>29929</Characters>
  <Application>Microsoft Office Word</Application>
  <DocSecurity>0</DocSecurity>
  <Lines>249</Lines>
  <Paragraphs>70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50</cp:revision>
  <cp:lastPrinted>2024-05-17T06:33:00Z</cp:lastPrinted>
  <dcterms:created xsi:type="dcterms:W3CDTF">2022-05-06T07:07:00Z</dcterms:created>
  <dcterms:modified xsi:type="dcterms:W3CDTF">2025-03-18T13:06:00Z</dcterms:modified>
</cp:coreProperties>
</file>