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REPUBLIKA HRVATSKA</w:t>
      </w:r>
    </w:p>
    <w:p w14:paraId="66D1A8D4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VARAŽDINSKA ŽUPANIJA </w:t>
      </w:r>
    </w:p>
    <w:p w14:paraId="1446BE76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    GRAD IVANEC</w:t>
      </w:r>
    </w:p>
    <w:p w14:paraId="7905687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GRADONAČELNIK</w:t>
      </w:r>
    </w:p>
    <w:p w14:paraId="5F868961" w14:textId="2BBEC2E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KLASA: </w:t>
      </w:r>
      <w:r w:rsidR="00722212">
        <w:rPr>
          <w:rFonts w:ascii="Arial" w:eastAsia="Times New Roman" w:hAnsi="Arial" w:cs="Arial"/>
          <w:lang w:eastAsia="hr-HR"/>
        </w:rPr>
        <w:t>610</w:t>
      </w:r>
      <w:r w:rsidRPr="00F85D48">
        <w:rPr>
          <w:rFonts w:ascii="Arial" w:eastAsia="Times New Roman" w:hAnsi="Arial" w:cs="Arial"/>
          <w:lang w:eastAsia="hr-HR"/>
        </w:rPr>
        <w:t>-0</w:t>
      </w:r>
      <w:r w:rsidR="00722212">
        <w:rPr>
          <w:rFonts w:ascii="Arial" w:eastAsia="Times New Roman" w:hAnsi="Arial" w:cs="Arial"/>
          <w:lang w:eastAsia="hr-HR"/>
        </w:rPr>
        <w:t>1</w:t>
      </w:r>
      <w:r w:rsidRPr="00F85D48">
        <w:rPr>
          <w:rFonts w:ascii="Arial" w:eastAsia="Times New Roman" w:hAnsi="Arial" w:cs="Arial"/>
          <w:lang w:eastAsia="hr-HR"/>
        </w:rPr>
        <w:t>/2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-01/0</w:t>
      </w:r>
      <w:r w:rsidR="00722212">
        <w:rPr>
          <w:rFonts w:ascii="Arial" w:eastAsia="Times New Roman" w:hAnsi="Arial" w:cs="Arial"/>
          <w:lang w:eastAsia="hr-HR"/>
        </w:rPr>
        <w:t>1</w:t>
      </w:r>
    </w:p>
    <w:p w14:paraId="475145C0" w14:textId="7326903E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URBROJ: 2186</w:t>
      </w:r>
      <w:r w:rsidR="007E6769">
        <w:rPr>
          <w:rFonts w:ascii="Arial" w:eastAsia="Times New Roman" w:hAnsi="Arial" w:cs="Arial"/>
          <w:lang w:eastAsia="hr-HR"/>
        </w:rPr>
        <w:t>-</w:t>
      </w:r>
      <w:r w:rsidRPr="00F85D48">
        <w:rPr>
          <w:rFonts w:ascii="Arial" w:eastAsia="Times New Roman" w:hAnsi="Arial" w:cs="Arial"/>
          <w:lang w:eastAsia="hr-HR"/>
        </w:rPr>
        <w:t>12-02/</w:t>
      </w:r>
      <w:r w:rsidR="007E6769">
        <w:rPr>
          <w:rFonts w:ascii="Arial" w:eastAsia="Times New Roman" w:hAnsi="Arial" w:cs="Arial"/>
          <w:lang w:eastAsia="hr-HR"/>
        </w:rPr>
        <w:t>42</w:t>
      </w:r>
      <w:r w:rsidRPr="00F85D48">
        <w:rPr>
          <w:rFonts w:ascii="Arial" w:eastAsia="Times New Roman" w:hAnsi="Arial" w:cs="Arial"/>
          <w:lang w:eastAsia="hr-HR"/>
        </w:rPr>
        <w:t>-2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-</w:t>
      </w:r>
      <w:r w:rsidR="00722212">
        <w:rPr>
          <w:rFonts w:ascii="Arial" w:eastAsia="Times New Roman" w:hAnsi="Arial" w:cs="Arial"/>
          <w:lang w:eastAsia="hr-HR"/>
        </w:rPr>
        <w:t>3</w:t>
      </w:r>
    </w:p>
    <w:p w14:paraId="13EDA5BA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EFB9548" w14:textId="142911F4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Ivanec, 1</w:t>
      </w:r>
      <w:r w:rsidR="00403B30">
        <w:rPr>
          <w:rFonts w:ascii="Arial" w:eastAsia="Times New Roman" w:hAnsi="Arial" w:cs="Arial"/>
          <w:lang w:eastAsia="hr-HR"/>
        </w:rPr>
        <w:t>2</w:t>
      </w:r>
      <w:r w:rsidRPr="00F85D48">
        <w:rPr>
          <w:rFonts w:ascii="Arial" w:eastAsia="Times New Roman" w:hAnsi="Arial" w:cs="Arial"/>
          <w:lang w:eastAsia="hr-HR"/>
        </w:rPr>
        <w:t>. ožujka 20</w:t>
      </w:r>
      <w:r w:rsidR="00722212">
        <w:rPr>
          <w:rFonts w:ascii="Arial" w:eastAsia="Times New Roman" w:hAnsi="Arial" w:cs="Arial"/>
          <w:lang w:eastAsia="hr-HR"/>
        </w:rPr>
        <w:t>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 xml:space="preserve">.   </w:t>
      </w:r>
    </w:p>
    <w:p w14:paraId="349AB44A" w14:textId="77777777" w:rsidR="00F85D48" w:rsidRPr="00F85D48" w:rsidRDefault="00F85D48" w:rsidP="00F85D48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3FA7C6A8" w14:textId="77777777" w:rsidR="00385E66" w:rsidRPr="00385E66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2E033926" w14:textId="60A9039C" w:rsidR="00F85D48" w:rsidRPr="00F85D48" w:rsidRDefault="00385E66" w:rsidP="00385E6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385E66">
        <w:rPr>
          <w:rFonts w:ascii="Arial" w:eastAsia="Times New Roman" w:hAnsi="Arial" w:cs="Arial"/>
          <w:lang w:eastAsia="hr-HR"/>
        </w:rPr>
        <w:t xml:space="preserve">Na temelju članka </w:t>
      </w:r>
      <w:r w:rsidR="00167C45">
        <w:rPr>
          <w:rFonts w:ascii="Arial" w:eastAsia="Times New Roman" w:hAnsi="Arial" w:cs="Arial"/>
          <w:lang w:eastAsia="hr-HR"/>
        </w:rPr>
        <w:t>22</w:t>
      </w:r>
      <w:r w:rsidRPr="00385E66">
        <w:rPr>
          <w:rFonts w:ascii="Arial" w:eastAsia="Times New Roman" w:hAnsi="Arial" w:cs="Arial"/>
          <w:lang w:eastAsia="hr-HR"/>
        </w:rPr>
        <w:t>. Zakona o kulturnim vijećima i financiranju javnih potreba u kulturi („Narodne novine“ broj 83/22) te članka 64. Statuta Grada Ivanca („Službeni vjesnik Varaždinske županije“ broj 21/09, 12/13, 21/13 - pročišćeni tekst,13/18, 8/20, 15/21 i 38/21-pročišćeni tekst i 23/23)</w:t>
      </w:r>
      <w:r w:rsidR="00F85D48" w:rsidRPr="00F85D48">
        <w:rPr>
          <w:rFonts w:ascii="Arial" w:eastAsia="Times New Roman" w:hAnsi="Arial" w:cs="Arial"/>
          <w:lang w:eastAsia="hr-HR"/>
        </w:rPr>
        <w:t>, članka 18. Odluke o izvršavanju Proračuna Grada Ivanca za 202</w:t>
      </w:r>
      <w:r w:rsidR="00403B30">
        <w:rPr>
          <w:rFonts w:ascii="Arial" w:eastAsia="Times New Roman" w:hAnsi="Arial" w:cs="Arial"/>
          <w:lang w:eastAsia="hr-HR"/>
        </w:rPr>
        <w:t>5</w:t>
      </w:r>
      <w:r w:rsidR="00F85D48" w:rsidRPr="00F85D48">
        <w:rPr>
          <w:rFonts w:ascii="Arial" w:eastAsia="Times New Roman" w:hAnsi="Arial" w:cs="Arial"/>
          <w:lang w:eastAsia="hr-HR"/>
        </w:rPr>
        <w:t xml:space="preserve">. godinu („Službeni vjesnik Varaždinske županije“ br. </w:t>
      </w:r>
      <w:r>
        <w:rPr>
          <w:rFonts w:ascii="Arial" w:eastAsia="Times New Roman" w:hAnsi="Arial" w:cs="Arial"/>
          <w:lang w:eastAsia="hr-HR"/>
        </w:rPr>
        <w:t>11</w:t>
      </w:r>
      <w:r w:rsidR="00403B30">
        <w:rPr>
          <w:rFonts w:ascii="Arial" w:eastAsia="Times New Roman" w:hAnsi="Arial" w:cs="Arial"/>
          <w:lang w:eastAsia="hr-HR"/>
        </w:rPr>
        <w:t>7</w:t>
      </w:r>
      <w:r w:rsidR="00F85D48" w:rsidRPr="00F85D48">
        <w:rPr>
          <w:rFonts w:ascii="Arial" w:eastAsia="Times New Roman" w:hAnsi="Arial" w:cs="Arial"/>
          <w:lang w:eastAsia="hr-HR"/>
        </w:rPr>
        <w:t>/2</w:t>
      </w:r>
      <w:r w:rsidR="00403B30">
        <w:rPr>
          <w:rFonts w:ascii="Arial" w:eastAsia="Times New Roman" w:hAnsi="Arial" w:cs="Arial"/>
          <w:lang w:eastAsia="hr-HR"/>
        </w:rPr>
        <w:t>4</w:t>
      </w:r>
      <w:r w:rsidR="00F85D48" w:rsidRPr="00F85D48">
        <w:rPr>
          <w:rFonts w:ascii="Arial" w:eastAsia="Times New Roman" w:hAnsi="Arial" w:cs="Arial"/>
          <w:lang w:eastAsia="hr-HR"/>
        </w:rPr>
        <w:t xml:space="preserve"> ), te Pravilnika o financiranju javnih potreba Grada Ivanca  („Službeni vjesnik Varaždinske županije“ br. 44/15), a na prijedlog </w:t>
      </w:r>
      <w:r>
        <w:rPr>
          <w:rFonts w:ascii="Arial" w:eastAsia="Times New Roman" w:hAnsi="Arial" w:cs="Arial"/>
          <w:lang w:eastAsia="hr-HR"/>
        </w:rPr>
        <w:t>Kulturnog vijeća Grada Ivanca,</w:t>
      </w:r>
      <w:r w:rsidR="00F85D48" w:rsidRPr="00F85D48">
        <w:rPr>
          <w:rFonts w:ascii="Arial" w:eastAsia="Times New Roman" w:hAnsi="Arial" w:cs="Arial"/>
          <w:lang w:eastAsia="hr-HR"/>
        </w:rPr>
        <w:t xml:space="preserve"> gradonačelnik Grada Ivanca donosi</w:t>
      </w:r>
    </w:p>
    <w:p w14:paraId="4CB43E78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39CD6F5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9362099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ODLUKU</w:t>
      </w:r>
    </w:p>
    <w:p w14:paraId="4C8D50F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42A46B2F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 projektima 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kulturno – umjetnički</w:t>
      </w:r>
      <w:r w:rsidR="00223173">
        <w:rPr>
          <w:rFonts w:ascii="Arial" w:eastAsia="Times New Roman" w:hAnsi="Arial" w:cs="Arial"/>
          <w:b/>
          <w:sz w:val="24"/>
          <w:szCs w:val="24"/>
          <w:lang w:eastAsia="hr-HR"/>
        </w:rPr>
        <w:t>m</w:t>
      </w:r>
      <w:r w:rsidR="00385E66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društvima i udrugama za predlaganje javnih potreba u kulturi 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iz Proračuna Grada Ivanca za 202</w:t>
      </w:r>
      <w:r w:rsidR="00403B30">
        <w:rPr>
          <w:rFonts w:ascii="Arial" w:eastAsia="Times New Roman" w:hAnsi="Arial" w:cs="Arial"/>
          <w:b/>
          <w:sz w:val="24"/>
          <w:szCs w:val="24"/>
          <w:lang w:eastAsia="hr-HR"/>
        </w:rPr>
        <w:t>5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. godinu</w:t>
      </w:r>
    </w:p>
    <w:p w14:paraId="5AFC8891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7608AF90" w14:textId="77777777" w:rsidR="00167C45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402B3F03" w14:textId="77777777" w:rsidR="00167C45" w:rsidRPr="00F85D48" w:rsidRDefault="00167C45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1456578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3E52A3E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lastRenderedPageBreak/>
        <w:t>I.</w:t>
      </w:r>
    </w:p>
    <w:p w14:paraId="73C99C0E" w14:textId="45048500" w:rsidR="00F85D48" w:rsidRPr="00F85D48" w:rsidRDefault="00F85D48" w:rsidP="00671F46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Ovom Odlukom ukupna sredstva osigurana Proračunom Grada Ivanca raspodjeljuju se  za razdoblje od 1. siječnja 202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. do 31. prosinca 202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 xml:space="preserve">. godine, a raspoređuju se temeljem provedenog </w:t>
      </w:r>
      <w:r w:rsidR="00385E66">
        <w:rPr>
          <w:rFonts w:ascii="Arial" w:eastAsia="Times New Roman" w:hAnsi="Arial" w:cs="Arial"/>
          <w:lang w:eastAsia="hr-HR"/>
        </w:rPr>
        <w:t xml:space="preserve">Posebnog javnog poziva za kulturno – umjetnička društva i udruge za predlaganje javnih potreba u kulturi </w:t>
      </w:r>
      <w:r w:rsidR="00671F46">
        <w:rPr>
          <w:rFonts w:ascii="Arial" w:eastAsia="Times New Roman" w:hAnsi="Arial" w:cs="Arial"/>
          <w:lang w:eastAsia="hr-HR"/>
        </w:rPr>
        <w:t>Grada Ivanca za 202</w:t>
      </w:r>
      <w:r w:rsidR="00403B30">
        <w:rPr>
          <w:rFonts w:ascii="Arial" w:eastAsia="Times New Roman" w:hAnsi="Arial" w:cs="Arial"/>
          <w:lang w:eastAsia="hr-HR"/>
        </w:rPr>
        <w:t>5</w:t>
      </w:r>
      <w:r w:rsidR="00671F46">
        <w:rPr>
          <w:rFonts w:ascii="Arial" w:eastAsia="Times New Roman" w:hAnsi="Arial" w:cs="Arial"/>
          <w:lang w:eastAsia="hr-HR"/>
        </w:rPr>
        <w:t xml:space="preserve">. godinu </w:t>
      </w:r>
      <w:r w:rsidRPr="00F85D48">
        <w:rPr>
          <w:rFonts w:ascii="Arial" w:eastAsia="Times New Roman" w:hAnsi="Arial" w:cs="Arial"/>
          <w:lang w:eastAsia="hr-HR"/>
        </w:rPr>
        <w:t xml:space="preserve"> te pregleda pristiglih prijava i njihovog vrednovanja od strane </w:t>
      </w:r>
      <w:r w:rsidR="00671F46">
        <w:rPr>
          <w:rFonts w:ascii="Arial" w:eastAsia="Times New Roman" w:hAnsi="Arial" w:cs="Arial"/>
          <w:lang w:eastAsia="hr-HR"/>
        </w:rPr>
        <w:t>Kulturnog vijeća Grada Ivanca.</w:t>
      </w:r>
    </w:p>
    <w:p w14:paraId="0E401FBD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3A857974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1874B375" w14:textId="4D0E5952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II.</w:t>
      </w:r>
    </w:p>
    <w:p w14:paraId="50155869" w14:textId="293D0494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osigurana Programom javnih potreba u kulturi namijenjena kulturno-umjetničkim društvima i udrugama za programe, u ukupnom iznosu </w:t>
      </w:r>
      <w:r w:rsidR="00403B30">
        <w:rPr>
          <w:rFonts w:ascii="Arial" w:eastAsia="Times New Roman" w:hAnsi="Arial" w:cs="Arial"/>
          <w:lang w:eastAsia="hr-HR"/>
        </w:rPr>
        <w:t>40</w:t>
      </w:r>
      <w:r w:rsidR="00671F46">
        <w:rPr>
          <w:rFonts w:ascii="Arial" w:eastAsia="Times New Roman" w:hAnsi="Arial" w:cs="Arial"/>
          <w:lang w:eastAsia="hr-HR"/>
        </w:rPr>
        <w:t>.000.00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551667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– Proračun Grada Ivanca za 202</w:t>
      </w:r>
      <w:r w:rsidR="00403B30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 xml:space="preserve">., pozicija </w:t>
      </w:r>
      <w:r w:rsidR="00671F46">
        <w:rPr>
          <w:rFonts w:ascii="Arial" w:eastAsia="Times New Roman" w:hAnsi="Arial" w:cs="Arial"/>
          <w:lang w:eastAsia="hr-HR"/>
        </w:rPr>
        <w:t>159,</w:t>
      </w:r>
      <w:r w:rsidRPr="00F85D48">
        <w:rPr>
          <w:rFonts w:ascii="Arial" w:eastAsia="Times New Roman" w:hAnsi="Arial" w:cs="Arial"/>
          <w:lang w:eastAsia="hr-HR"/>
        </w:rPr>
        <w:t xml:space="preserve"> raspoređuju se prema tablici koja je sastavni dio ove Odluke.</w:t>
      </w:r>
    </w:p>
    <w:p w14:paraId="2B0E3C7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5B08166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6051863A" w14:textId="392B10A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III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32973A1C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Zadužuje se nadležni upravni odjel da sukladno raspodjeli sredstava po pojedinom projektu/programu zaključi Ugovore sukladno uvodnom Pravilniku, te prati i nadzire njihovo izvršenje.</w:t>
      </w:r>
    </w:p>
    <w:p w14:paraId="6E9D123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AD1DF12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00676379" w14:textId="7FDCE71B" w:rsidR="00F85D48" w:rsidRPr="00F85D48" w:rsidRDefault="0019250A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IV</w:t>
      </w:r>
      <w:r w:rsidR="00F85D48" w:rsidRPr="00F85D48">
        <w:rPr>
          <w:rFonts w:ascii="Arial" w:eastAsia="Times New Roman" w:hAnsi="Arial" w:cs="Arial"/>
          <w:lang w:eastAsia="hr-HR"/>
        </w:rPr>
        <w:t>.</w:t>
      </w:r>
    </w:p>
    <w:p w14:paraId="195FD9B3" w14:textId="77777777" w:rsidR="00F85D48" w:rsidRPr="00F85D48" w:rsidRDefault="00F85D48" w:rsidP="00F85D48">
      <w:pPr>
        <w:tabs>
          <w:tab w:val="left" w:pos="540"/>
        </w:tabs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2A2A94D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41B83384" w14:textId="5292543A" w:rsidR="00EC436C" w:rsidRDefault="00EC436C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2CD718C9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084E40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A3FCD6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6DE9875D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CB304C0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4F9BE0F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1739E7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279D613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5FEABD7B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3F1B98C4" w14:textId="77777777" w:rsidR="00722212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39D8F13" w14:textId="77777777" w:rsidR="00722212" w:rsidRPr="007E6769" w:rsidRDefault="00722212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tbl>
      <w:tblPr>
        <w:tblStyle w:val="Reetkatablice"/>
        <w:tblW w:w="14029" w:type="dxa"/>
        <w:jc w:val="center"/>
        <w:tblLook w:val="04A0" w:firstRow="1" w:lastRow="0" w:firstColumn="1" w:lastColumn="0" w:noHBand="0" w:noVBand="1"/>
      </w:tblPr>
      <w:tblGrid>
        <w:gridCol w:w="754"/>
        <w:gridCol w:w="4395"/>
        <w:gridCol w:w="5052"/>
        <w:gridCol w:w="3828"/>
      </w:tblGrid>
      <w:tr w:rsidR="008B3DED" w:rsidRPr="007D6DA0" w14:paraId="12343DB3" w14:textId="4337826F" w:rsidTr="00A666E4">
        <w:trPr>
          <w:trHeight w:val="690"/>
          <w:jc w:val="center"/>
        </w:trPr>
        <w:tc>
          <w:tcPr>
            <w:tcW w:w="754" w:type="dxa"/>
          </w:tcPr>
          <w:p w14:paraId="493CC486" w14:textId="34E709B6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lastRenderedPageBreak/>
              <w:t>RBR.</w:t>
            </w:r>
          </w:p>
        </w:tc>
        <w:tc>
          <w:tcPr>
            <w:tcW w:w="4395" w:type="dxa"/>
            <w:hideMark/>
          </w:tcPr>
          <w:p w14:paraId="2E1EC3F1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3DE50E89" w14:textId="527A0500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PRIJAVITELJ</w:t>
            </w:r>
          </w:p>
        </w:tc>
        <w:tc>
          <w:tcPr>
            <w:tcW w:w="5052" w:type="dxa"/>
            <w:hideMark/>
          </w:tcPr>
          <w:p w14:paraId="294EC845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176B80AD" w14:textId="6D4FCBEA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NAZIV PROGRAMA/PROJEKTA</w:t>
            </w:r>
          </w:p>
        </w:tc>
        <w:tc>
          <w:tcPr>
            <w:tcW w:w="3828" w:type="dxa"/>
          </w:tcPr>
          <w:p w14:paraId="22B9DF30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4393AFCB" w14:textId="1261FF61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DODIJELJENA SREDSTVA 202</w:t>
            </w:r>
            <w:r w:rsidR="00403B30">
              <w:rPr>
                <w:rFonts w:ascii="Arial" w:eastAsia="Times New Roman" w:hAnsi="Arial" w:cs="Arial"/>
                <w:b/>
                <w:bCs/>
                <w:lang w:eastAsia="hr-HR"/>
              </w:rPr>
              <w:t>5</w:t>
            </w: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  <w:r w:rsidR="00BB28C9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(EUR)</w:t>
            </w:r>
          </w:p>
        </w:tc>
      </w:tr>
      <w:tr w:rsidR="007E6769" w:rsidRPr="007D6DA0" w14:paraId="7FB684C7" w14:textId="13CBE5ED" w:rsidTr="00A666E4">
        <w:trPr>
          <w:trHeight w:val="702"/>
          <w:jc w:val="center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0B2B5D0C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10406D26" w14:textId="199D4444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KULTURA</w:t>
            </w:r>
          </w:p>
        </w:tc>
      </w:tr>
      <w:tr w:rsidR="00403B30" w:rsidRPr="007D6DA0" w14:paraId="053A3FB9" w14:textId="12A7F930" w:rsidTr="00A666E4">
        <w:trPr>
          <w:trHeight w:val="990"/>
          <w:jc w:val="center"/>
        </w:trPr>
        <w:tc>
          <w:tcPr>
            <w:tcW w:w="754" w:type="dxa"/>
          </w:tcPr>
          <w:p w14:paraId="222AEE8D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A743573" w14:textId="16BE5F63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</w:p>
        </w:tc>
        <w:tc>
          <w:tcPr>
            <w:tcW w:w="4395" w:type="dxa"/>
            <w:noWrap/>
          </w:tcPr>
          <w:p w14:paraId="49B10947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21270" w14:textId="5CFF501B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0EFEA11F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A4448" w14:textId="7B733D2B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19F1425E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0F6A9F" w14:textId="49C6C490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403B30" w:rsidRPr="007D6DA0" w14:paraId="53A7A9E2" w14:textId="577A3AD7" w:rsidTr="00F226E8">
        <w:trPr>
          <w:trHeight w:val="1068"/>
          <w:jc w:val="center"/>
        </w:trPr>
        <w:tc>
          <w:tcPr>
            <w:tcW w:w="754" w:type="dxa"/>
          </w:tcPr>
          <w:p w14:paraId="54F8C6BC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BBC3D" w14:textId="3166E69B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14:paraId="4AB17E6B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B4D36" w14:textId="7B8C2698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05111585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DE284" w14:textId="5330754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Trebitva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kuruze</w:t>
            </w:r>
            <w:proofErr w:type="spellEnd"/>
          </w:p>
        </w:tc>
        <w:tc>
          <w:tcPr>
            <w:tcW w:w="3828" w:type="dxa"/>
          </w:tcPr>
          <w:p w14:paraId="6594823A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6E9529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302539" w14:textId="7304155E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403B30" w:rsidRPr="007D6DA0" w14:paraId="3B3C9E1B" w14:textId="5D10AA63" w:rsidTr="00F226E8">
        <w:trPr>
          <w:trHeight w:val="1005"/>
          <w:jc w:val="center"/>
        </w:trPr>
        <w:tc>
          <w:tcPr>
            <w:tcW w:w="754" w:type="dxa"/>
          </w:tcPr>
          <w:p w14:paraId="2A04086A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4142D" w14:textId="2585130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14:paraId="692996D4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D2B53" w14:textId="062C363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</w:tcPr>
          <w:p w14:paraId="558C3151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40264" w14:textId="05BA423F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Prikaz negdašnje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ivonjske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kuhinje</w:t>
            </w:r>
          </w:p>
        </w:tc>
        <w:tc>
          <w:tcPr>
            <w:tcW w:w="3828" w:type="dxa"/>
          </w:tcPr>
          <w:p w14:paraId="4716827D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844E37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657805" w14:textId="2BEB8782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403B30" w:rsidRPr="007D6DA0" w14:paraId="09B6ABD3" w14:textId="46BA52C6" w:rsidTr="00A666E4">
        <w:trPr>
          <w:trHeight w:val="975"/>
          <w:jc w:val="center"/>
        </w:trPr>
        <w:tc>
          <w:tcPr>
            <w:tcW w:w="754" w:type="dxa"/>
          </w:tcPr>
          <w:p w14:paraId="5BB0353F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18128" w14:textId="6095B1CB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14:paraId="34AD28C2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A3B51" w14:textId="6775FE64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"Maska" Ivanec</w:t>
            </w:r>
          </w:p>
        </w:tc>
        <w:tc>
          <w:tcPr>
            <w:tcW w:w="5052" w:type="dxa"/>
            <w:noWrap/>
          </w:tcPr>
          <w:p w14:paraId="673CB33B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474EE" w14:textId="7E4CE6B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Ivonjski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fašink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170B1BB9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506528A" w14:textId="666C3507" w:rsidR="00590CBD" w:rsidRPr="002A719C" w:rsidRDefault="00590CBD" w:rsidP="00590CB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2.700,00</w:t>
            </w:r>
          </w:p>
        </w:tc>
      </w:tr>
      <w:tr w:rsidR="00403B30" w:rsidRPr="007D6DA0" w14:paraId="28B466A3" w14:textId="0E996575" w:rsidTr="00A666E4">
        <w:trPr>
          <w:trHeight w:val="975"/>
          <w:jc w:val="center"/>
        </w:trPr>
        <w:tc>
          <w:tcPr>
            <w:tcW w:w="754" w:type="dxa"/>
          </w:tcPr>
          <w:p w14:paraId="4FE683CD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7CA38" w14:textId="17C5C553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14:paraId="487C6686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A7D91" w14:textId="12F7D393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</w:tcPr>
          <w:p w14:paraId="5CC0D9F7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FFB32" w14:textId="603B4487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Plaćanje honorara voditeljici zbora odraslih</w:t>
            </w:r>
          </w:p>
        </w:tc>
        <w:tc>
          <w:tcPr>
            <w:tcW w:w="3828" w:type="dxa"/>
          </w:tcPr>
          <w:p w14:paraId="7ED56F63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D5ED95" w14:textId="6A76C7E1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2.500,00</w:t>
            </w:r>
          </w:p>
        </w:tc>
      </w:tr>
      <w:tr w:rsidR="00403B30" w:rsidRPr="007D6DA0" w14:paraId="6C384F06" w14:textId="030829D3" w:rsidTr="00A666E4">
        <w:trPr>
          <w:trHeight w:val="1170"/>
          <w:jc w:val="center"/>
        </w:trPr>
        <w:tc>
          <w:tcPr>
            <w:tcW w:w="754" w:type="dxa"/>
          </w:tcPr>
          <w:p w14:paraId="59A0EE96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9C4D" w14:textId="772468CA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14:paraId="38D65E99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23AE8" w14:textId="234F6B5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</w:tcPr>
          <w:p w14:paraId="3B2A98E5" w14:textId="1A4C7A73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Plaćanje honorara voditeljici Dječjeg zbora KUD</w:t>
            </w:r>
            <w:r w:rsidR="00A265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a 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</w:p>
        </w:tc>
        <w:tc>
          <w:tcPr>
            <w:tcW w:w="3828" w:type="dxa"/>
          </w:tcPr>
          <w:p w14:paraId="27E8D29C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393C12" w14:textId="7BBBA45D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1.500,00</w:t>
            </w:r>
          </w:p>
        </w:tc>
      </w:tr>
      <w:tr w:rsidR="00403B30" w:rsidRPr="007D6DA0" w14:paraId="657C75EF" w14:textId="0DC27621" w:rsidTr="00A666E4">
        <w:trPr>
          <w:trHeight w:val="945"/>
          <w:jc w:val="center"/>
        </w:trPr>
        <w:tc>
          <w:tcPr>
            <w:tcW w:w="754" w:type="dxa"/>
          </w:tcPr>
          <w:p w14:paraId="67D66380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EA30B" w14:textId="641AC9F9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</w:tcPr>
          <w:p w14:paraId="7B19AEAF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C7E1C" w14:textId="4BF1175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noWrap/>
          </w:tcPr>
          <w:p w14:paraId="5D7A6CF0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3CB56" w14:textId="03025809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Večer zborske glazbe u Ivancu </w:t>
            </w:r>
          </w:p>
        </w:tc>
        <w:tc>
          <w:tcPr>
            <w:tcW w:w="3828" w:type="dxa"/>
          </w:tcPr>
          <w:p w14:paraId="7DC093F2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83A96A4" w14:textId="79CBE840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1.000,00</w:t>
            </w:r>
          </w:p>
        </w:tc>
      </w:tr>
      <w:tr w:rsidR="00403B30" w:rsidRPr="007D6DA0" w14:paraId="45695F75" w14:textId="7AB21CCB" w:rsidTr="00A666E4">
        <w:trPr>
          <w:trHeight w:val="1020"/>
          <w:jc w:val="center"/>
        </w:trPr>
        <w:tc>
          <w:tcPr>
            <w:tcW w:w="754" w:type="dxa"/>
          </w:tcPr>
          <w:p w14:paraId="45AF6022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DFF58" w14:textId="6C5F24BA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</w:tcPr>
          <w:p w14:paraId="7A23D6B7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54DE7" w14:textId="16A6053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</w:tcPr>
          <w:p w14:paraId="165CCF33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A8F55" w14:textId="3CB211A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Natjecanje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Istria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Cantat</w:t>
            </w:r>
            <w:proofErr w:type="spellEnd"/>
          </w:p>
        </w:tc>
        <w:tc>
          <w:tcPr>
            <w:tcW w:w="3828" w:type="dxa"/>
          </w:tcPr>
          <w:p w14:paraId="114369B3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078478" w14:textId="65F890C9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403B30" w:rsidRPr="007D6DA0" w14:paraId="035BF9EA" w14:textId="2171B8A7" w:rsidTr="00A666E4">
        <w:trPr>
          <w:trHeight w:val="1095"/>
          <w:jc w:val="center"/>
        </w:trPr>
        <w:tc>
          <w:tcPr>
            <w:tcW w:w="754" w:type="dxa"/>
          </w:tcPr>
          <w:p w14:paraId="38E955C0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0107" w14:textId="0113BD99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</w:tcPr>
          <w:p w14:paraId="596F1C85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FF274" w14:textId="56BE311D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</w:tcPr>
          <w:p w14:paraId="7D15614E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53C03" w14:textId="01859798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Festival Rudolfa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Rajtera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gore"</w:t>
            </w:r>
          </w:p>
        </w:tc>
        <w:tc>
          <w:tcPr>
            <w:tcW w:w="3828" w:type="dxa"/>
          </w:tcPr>
          <w:p w14:paraId="7A49684C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C595F8" w14:textId="33979A91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</w:t>
            </w:r>
          </w:p>
        </w:tc>
      </w:tr>
      <w:tr w:rsidR="00403B30" w:rsidRPr="007D6DA0" w14:paraId="3933F461" w14:textId="11170085" w:rsidTr="00A666E4">
        <w:trPr>
          <w:trHeight w:val="754"/>
          <w:jc w:val="center"/>
        </w:trPr>
        <w:tc>
          <w:tcPr>
            <w:tcW w:w="754" w:type="dxa"/>
          </w:tcPr>
          <w:p w14:paraId="2D8D6308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F8FA0" w14:textId="3904709C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</w:tcPr>
          <w:p w14:paraId="072CA4E2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F29AC" w14:textId="3E957815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613E9701" w14:textId="4EC3D58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Završni koncert Kulturno  umjetničkog društva Salinovec  </w:t>
            </w:r>
          </w:p>
        </w:tc>
        <w:tc>
          <w:tcPr>
            <w:tcW w:w="3828" w:type="dxa"/>
          </w:tcPr>
          <w:p w14:paraId="6C6DF29E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7BB559" w14:textId="3A88CEEC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1.500,00</w:t>
            </w:r>
          </w:p>
        </w:tc>
      </w:tr>
      <w:tr w:rsidR="00403B30" w:rsidRPr="007D6DA0" w14:paraId="413DE439" w14:textId="36E8F8AA" w:rsidTr="00A666E4">
        <w:trPr>
          <w:trHeight w:val="707"/>
          <w:jc w:val="center"/>
        </w:trPr>
        <w:tc>
          <w:tcPr>
            <w:tcW w:w="754" w:type="dxa"/>
          </w:tcPr>
          <w:p w14:paraId="745086E7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B05BC" w14:textId="2FB5245E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</w:tcPr>
          <w:p w14:paraId="30080430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3001D" w14:textId="7DF4B671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noWrap/>
          </w:tcPr>
          <w:p w14:paraId="1EE7E4B6" w14:textId="4B39931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Advent 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Salinovcu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( Suorganizator uz DSR </w:t>
            </w:r>
            <w:r w:rsidR="00590CBD" w:rsidRPr="00DA3947">
              <w:rPr>
                <w:rFonts w:ascii="Times New Roman" w:hAnsi="Times New Roman" w:cs="Times New Roman"/>
                <w:sz w:val="24"/>
                <w:szCs w:val="24"/>
              </w:rPr>
              <w:t>Salinovec</w:t>
            </w: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, Skrajski pajdaši i DVD Salinovec)</w:t>
            </w:r>
          </w:p>
        </w:tc>
        <w:tc>
          <w:tcPr>
            <w:tcW w:w="3828" w:type="dxa"/>
          </w:tcPr>
          <w:p w14:paraId="35E1D5DA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229869BA" w14:textId="74627ECC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0,00</w:t>
            </w:r>
          </w:p>
        </w:tc>
      </w:tr>
      <w:tr w:rsidR="00403B30" w:rsidRPr="007D6DA0" w14:paraId="5D4F9CE1" w14:textId="4C1CC17D" w:rsidTr="00A666E4">
        <w:trPr>
          <w:trHeight w:val="945"/>
          <w:jc w:val="center"/>
        </w:trPr>
        <w:tc>
          <w:tcPr>
            <w:tcW w:w="754" w:type="dxa"/>
          </w:tcPr>
          <w:p w14:paraId="7FCFD7C0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72C6" w14:textId="6E04945B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</w:tcPr>
          <w:p w14:paraId="509BA423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92AD5" w14:textId="119307B7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39D1C33" w14:textId="58E56637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08DA6A82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37A5BD" w14:textId="113F9F5C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4.500,00</w:t>
            </w:r>
          </w:p>
        </w:tc>
      </w:tr>
      <w:tr w:rsidR="00403B30" w:rsidRPr="007D6DA0" w14:paraId="67A69AF0" w14:textId="1FDE0886" w:rsidTr="00A666E4">
        <w:trPr>
          <w:trHeight w:val="990"/>
          <w:jc w:val="center"/>
        </w:trPr>
        <w:tc>
          <w:tcPr>
            <w:tcW w:w="754" w:type="dxa"/>
          </w:tcPr>
          <w:p w14:paraId="16E9460E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971A" w14:textId="51E39C8D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</w:tcPr>
          <w:p w14:paraId="5AF55A38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24119" w14:textId="42E4B4B5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Salinovec</w:t>
            </w:r>
          </w:p>
        </w:tc>
        <w:tc>
          <w:tcPr>
            <w:tcW w:w="5052" w:type="dxa"/>
          </w:tcPr>
          <w:p w14:paraId="072E3BFE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8425C" w14:textId="50D14418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Radionica vezenja i rukotvorina - da se ne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pozabi</w:t>
            </w:r>
            <w:proofErr w:type="spellEnd"/>
          </w:p>
        </w:tc>
        <w:tc>
          <w:tcPr>
            <w:tcW w:w="3828" w:type="dxa"/>
          </w:tcPr>
          <w:p w14:paraId="4DE3B2E1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F9AD63" w14:textId="5C22A862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403B30" w:rsidRPr="007D6DA0" w14:paraId="6345EFC5" w14:textId="3C7D64FD" w:rsidTr="00722212">
        <w:trPr>
          <w:trHeight w:val="701"/>
          <w:jc w:val="center"/>
        </w:trPr>
        <w:tc>
          <w:tcPr>
            <w:tcW w:w="754" w:type="dxa"/>
          </w:tcPr>
          <w:p w14:paraId="3CFAD1EE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E3076" w14:textId="2BC8D1FE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</w:tcPr>
          <w:p w14:paraId="1B205835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2C904" w14:textId="0AC3F87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Salinovec</w:t>
            </w:r>
          </w:p>
        </w:tc>
        <w:tc>
          <w:tcPr>
            <w:tcW w:w="5052" w:type="dxa"/>
          </w:tcPr>
          <w:p w14:paraId="06704840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6AADF" w14:textId="44E384A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Zebice - </w:t>
            </w:r>
            <w:proofErr w:type="spellStart"/>
            <w:r w:rsidR="00A265D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tičeki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ženiju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53196689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981654" w14:textId="4A9C74E7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403B30" w:rsidRPr="007D6DA0" w14:paraId="6535A7B3" w14:textId="329D54E1" w:rsidTr="00A666E4">
        <w:trPr>
          <w:trHeight w:val="900"/>
          <w:jc w:val="center"/>
        </w:trPr>
        <w:tc>
          <w:tcPr>
            <w:tcW w:w="754" w:type="dxa"/>
          </w:tcPr>
          <w:p w14:paraId="1CA16C95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8488A" w14:textId="71CCA46A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</w:tcPr>
          <w:p w14:paraId="5AEA851A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C52B5" w14:textId="379E9C9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77F2AD1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D90B8" w14:textId="6F3D8E0B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Tradicijska glazbena škola KUD-a Salinovec</w:t>
            </w:r>
          </w:p>
        </w:tc>
        <w:tc>
          <w:tcPr>
            <w:tcW w:w="3828" w:type="dxa"/>
          </w:tcPr>
          <w:p w14:paraId="416C6127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CE16B3" w14:textId="5FBB7E37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403B30" w:rsidRPr="007D6DA0" w14:paraId="6867EA3E" w14:textId="7549BE7F" w:rsidTr="00A666E4">
        <w:trPr>
          <w:trHeight w:val="699"/>
          <w:jc w:val="center"/>
        </w:trPr>
        <w:tc>
          <w:tcPr>
            <w:tcW w:w="754" w:type="dxa"/>
          </w:tcPr>
          <w:p w14:paraId="05B43B51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E9C30" w14:textId="49C9F220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</w:tcPr>
          <w:p w14:paraId="319D86DE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F7B75" w14:textId="72012962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D335F2D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013E5" w14:textId="36E5E949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Gostovanje/putovanje u Biograd na Moru </w:t>
            </w:r>
          </w:p>
        </w:tc>
        <w:tc>
          <w:tcPr>
            <w:tcW w:w="3828" w:type="dxa"/>
          </w:tcPr>
          <w:p w14:paraId="22A88FBA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1DF670" w14:textId="4FC426C9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403B30" w:rsidRPr="007D6DA0" w14:paraId="13997A3E" w14:textId="7D83FA87" w:rsidTr="00A666E4">
        <w:trPr>
          <w:trHeight w:val="801"/>
          <w:jc w:val="center"/>
        </w:trPr>
        <w:tc>
          <w:tcPr>
            <w:tcW w:w="754" w:type="dxa"/>
          </w:tcPr>
          <w:p w14:paraId="23728316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E963A" w14:textId="28C094BA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</w:tcPr>
          <w:p w14:paraId="53840516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2333F" w14:textId="58371095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29446E15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4F938" w14:textId="3310DEE9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Očuvanje tradicijske nošnje KUD-a Salinovec</w:t>
            </w:r>
          </w:p>
        </w:tc>
        <w:tc>
          <w:tcPr>
            <w:tcW w:w="3828" w:type="dxa"/>
          </w:tcPr>
          <w:p w14:paraId="4AE18EFC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B2F170F" w14:textId="367172B5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403B30" w:rsidRPr="007D6DA0" w14:paraId="6559596B" w14:textId="68948AC4" w:rsidTr="00A666E4">
        <w:trPr>
          <w:trHeight w:val="841"/>
          <w:jc w:val="center"/>
        </w:trPr>
        <w:tc>
          <w:tcPr>
            <w:tcW w:w="754" w:type="dxa"/>
          </w:tcPr>
          <w:p w14:paraId="1C96B9AA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BCCDA" w14:textId="15F36E4E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</w:tcPr>
          <w:p w14:paraId="37126846" w14:textId="77777777" w:rsidR="00F226E8" w:rsidRDefault="00F226E8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3460A" w14:textId="56954204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</w:tcPr>
          <w:p w14:paraId="742EB937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292DF" w14:textId="394A586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Međunarodna smotra dječjeg folklora</w:t>
            </w:r>
          </w:p>
        </w:tc>
        <w:tc>
          <w:tcPr>
            <w:tcW w:w="3828" w:type="dxa"/>
          </w:tcPr>
          <w:p w14:paraId="54EDBEB8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9C65C2" w14:textId="0C31616A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900,00</w:t>
            </w:r>
          </w:p>
        </w:tc>
      </w:tr>
      <w:tr w:rsidR="00403B30" w:rsidRPr="007D6DA0" w14:paraId="49F3A8C6" w14:textId="7BF8942C" w:rsidTr="00A666E4">
        <w:trPr>
          <w:trHeight w:val="825"/>
          <w:jc w:val="center"/>
        </w:trPr>
        <w:tc>
          <w:tcPr>
            <w:tcW w:w="754" w:type="dxa"/>
          </w:tcPr>
          <w:p w14:paraId="1AAF141B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3DEF2" w14:textId="54EF567C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395" w:type="dxa"/>
          </w:tcPr>
          <w:p w14:paraId="2696DB3F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837B6" w14:textId="4BA57C1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Udruga građana "Margareta"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Margečan</w:t>
            </w:r>
            <w:proofErr w:type="spellEnd"/>
          </w:p>
        </w:tc>
        <w:tc>
          <w:tcPr>
            <w:tcW w:w="5052" w:type="dxa"/>
          </w:tcPr>
          <w:p w14:paraId="193A3D8A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E12CA" w14:textId="5D72D3F5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Margetje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v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Margečanu</w:t>
            </w:r>
            <w:proofErr w:type="spellEnd"/>
          </w:p>
        </w:tc>
        <w:tc>
          <w:tcPr>
            <w:tcW w:w="3828" w:type="dxa"/>
          </w:tcPr>
          <w:p w14:paraId="4413BE16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594DE1" w14:textId="6D1A21D5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2.500,00</w:t>
            </w:r>
          </w:p>
        </w:tc>
      </w:tr>
      <w:tr w:rsidR="00403B30" w:rsidRPr="007D6DA0" w14:paraId="3655307F" w14:textId="1F0D67D0" w:rsidTr="00DA3947">
        <w:trPr>
          <w:trHeight w:val="771"/>
          <w:jc w:val="center"/>
        </w:trPr>
        <w:tc>
          <w:tcPr>
            <w:tcW w:w="754" w:type="dxa"/>
          </w:tcPr>
          <w:p w14:paraId="2F2AB18C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FB90D" w14:textId="3C169DCA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95" w:type="dxa"/>
          </w:tcPr>
          <w:p w14:paraId="56CB2DB6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E8228" w14:textId="72E503A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Udruga građana "Margareta"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Margečan</w:t>
            </w:r>
            <w:proofErr w:type="spellEnd"/>
          </w:p>
        </w:tc>
        <w:tc>
          <w:tcPr>
            <w:tcW w:w="5052" w:type="dxa"/>
          </w:tcPr>
          <w:p w14:paraId="3ED44D29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40449" w14:textId="6A57A14F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črlenom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fratru</w:t>
            </w:r>
          </w:p>
        </w:tc>
        <w:tc>
          <w:tcPr>
            <w:tcW w:w="3828" w:type="dxa"/>
          </w:tcPr>
          <w:p w14:paraId="334F4678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545D71" w14:textId="22694DB9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1.500,00</w:t>
            </w:r>
          </w:p>
        </w:tc>
      </w:tr>
      <w:tr w:rsidR="00403B30" w:rsidRPr="007D6DA0" w14:paraId="523D5DE2" w14:textId="1F91B1D0" w:rsidTr="00A666E4">
        <w:trPr>
          <w:trHeight w:val="702"/>
          <w:jc w:val="center"/>
        </w:trPr>
        <w:tc>
          <w:tcPr>
            <w:tcW w:w="754" w:type="dxa"/>
          </w:tcPr>
          <w:p w14:paraId="64C73013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7FAE" w14:textId="0698292B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</w:tcPr>
          <w:p w14:paraId="00E8828D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25904" w14:textId="59B7F2C0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Udruga građana "Prigorec"</w:t>
            </w:r>
          </w:p>
        </w:tc>
        <w:tc>
          <w:tcPr>
            <w:tcW w:w="5052" w:type="dxa"/>
          </w:tcPr>
          <w:p w14:paraId="2F89EF0E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DE957" w14:textId="3CD76D53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Prikaz živih jaslica i Duhovi u Prigorcu </w:t>
            </w:r>
          </w:p>
        </w:tc>
        <w:tc>
          <w:tcPr>
            <w:tcW w:w="3828" w:type="dxa"/>
          </w:tcPr>
          <w:p w14:paraId="2177E4B4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5F3269" w14:textId="2A091B5C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800,00</w:t>
            </w:r>
          </w:p>
        </w:tc>
      </w:tr>
      <w:tr w:rsidR="00403B30" w:rsidRPr="007D6DA0" w14:paraId="009E02A9" w14:textId="661DA24F" w:rsidTr="00A666E4">
        <w:trPr>
          <w:trHeight w:val="702"/>
          <w:jc w:val="center"/>
        </w:trPr>
        <w:tc>
          <w:tcPr>
            <w:tcW w:w="754" w:type="dxa"/>
          </w:tcPr>
          <w:p w14:paraId="650C1E0F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E4AC5" w14:textId="52033726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</w:tcPr>
          <w:p w14:paraId="2D7E19FE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988C" w14:textId="40DE5C0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455C1969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3E67C" w14:textId="3A6B6706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Ivanečka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škrinjica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br. 16 - faza I</w:t>
            </w:r>
          </w:p>
        </w:tc>
        <w:tc>
          <w:tcPr>
            <w:tcW w:w="3828" w:type="dxa"/>
          </w:tcPr>
          <w:p w14:paraId="4E0CD07E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E8AB6F" w14:textId="14909DE5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403B30" w:rsidRPr="007D6DA0" w14:paraId="57E1AF1C" w14:textId="0E058909" w:rsidTr="00A666E4">
        <w:trPr>
          <w:trHeight w:val="989"/>
          <w:jc w:val="center"/>
        </w:trPr>
        <w:tc>
          <w:tcPr>
            <w:tcW w:w="754" w:type="dxa"/>
          </w:tcPr>
          <w:p w14:paraId="7CED6D66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80C6" w14:textId="2504E6F3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</w:tcPr>
          <w:p w14:paraId="7063D48F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8B82E" w14:textId="0DCF9A6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</w:tcPr>
          <w:p w14:paraId="3D1E8BB0" w14:textId="46FC27C2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Ivanečki kolekcionari - Čuvari tradicije svog kraja </w:t>
            </w:r>
          </w:p>
        </w:tc>
        <w:tc>
          <w:tcPr>
            <w:tcW w:w="3828" w:type="dxa"/>
          </w:tcPr>
          <w:p w14:paraId="7F882FD8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6CB3B" w14:textId="784A334E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403B30" w:rsidRPr="007D6DA0" w14:paraId="5C81E554" w14:textId="538F494F" w:rsidTr="00A666E4">
        <w:trPr>
          <w:trHeight w:val="688"/>
          <w:jc w:val="center"/>
        </w:trPr>
        <w:tc>
          <w:tcPr>
            <w:tcW w:w="754" w:type="dxa"/>
          </w:tcPr>
          <w:p w14:paraId="13A766BB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A263B" w14:textId="4C16D681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</w:tcPr>
          <w:p w14:paraId="653DC586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7ACA7" w14:textId="66C3165C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2977303A" w14:textId="606C1E48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STARFEST - Dani glume 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Stažnjevcu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2025.</w:t>
            </w:r>
          </w:p>
        </w:tc>
        <w:tc>
          <w:tcPr>
            <w:tcW w:w="3828" w:type="dxa"/>
          </w:tcPr>
          <w:p w14:paraId="61201D8A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FC425A" w14:textId="72312C93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1.500,00</w:t>
            </w:r>
          </w:p>
        </w:tc>
      </w:tr>
      <w:tr w:rsidR="00403B30" w:rsidRPr="007D6DA0" w14:paraId="34EDEFD5" w14:textId="7A8A4AB0" w:rsidTr="00A666E4">
        <w:trPr>
          <w:trHeight w:val="981"/>
          <w:jc w:val="center"/>
        </w:trPr>
        <w:tc>
          <w:tcPr>
            <w:tcW w:w="754" w:type="dxa"/>
          </w:tcPr>
          <w:p w14:paraId="01535EA9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0A5C7" w14:textId="2207B440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</w:tcPr>
          <w:p w14:paraId="0BB2D5DC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7B38F" w14:textId="229365BD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7269D55D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0724E" w14:textId="6387F90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Noć kazališta Ivanec </w:t>
            </w:r>
          </w:p>
        </w:tc>
        <w:tc>
          <w:tcPr>
            <w:tcW w:w="3828" w:type="dxa"/>
          </w:tcPr>
          <w:p w14:paraId="52EC0CF8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603388" w14:textId="4F68CC3B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403B30" w:rsidRPr="007D6DA0" w14:paraId="6362FCB7" w14:textId="53A5A9F8" w:rsidTr="00A666E4">
        <w:trPr>
          <w:trHeight w:val="849"/>
          <w:jc w:val="center"/>
        </w:trPr>
        <w:tc>
          <w:tcPr>
            <w:tcW w:w="754" w:type="dxa"/>
          </w:tcPr>
          <w:p w14:paraId="7A3E4CEA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EB4C7" w14:textId="088535F8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</w:tcPr>
          <w:p w14:paraId="57D507A7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67B86" w14:textId="142E85F0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170B9DA1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D7F8D" w14:textId="026FD359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Institucionalna podrška</w:t>
            </w:r>
          </w:p>
        </w:tc>
        <w:tc>
          <w:tcPr>
            <w:tcW w:w="3828" w:type="dxa"/>
          </w:tcPr>
          <w:p w14:paraId="3E926565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766677" w14:textId="6139DF19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3.500,00</w:t>
            </w:r>
          </w:p>
        </w:tc>
      </w:tr>
      <w:tr w:rsidR="00403B30" w:rsidRPr="007D6DA0" w14:paraId="0221E7B0" w14:textId="7A458EC3" w:rsidTr="00DA3947">
        <w:trPr>
          <w:trHeight w:val="850"/>
          <w:jc w:val="center"/>
        </w:trPr>
        <w:tc>
          <w:tcPr>
            <w:tcW w:w="754" w:type="dxa"/>
          </w:tcPr>
          <w:p w14:paraId="7915BE11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F1858" w14:textId="211E2FC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</w:tcPr>
          <w:p w14:paraId="7AF49614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5F708" w14:textId="61259C93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</w:tcPr>
          <w:p w14:paraId="5B4FD693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2E618" w14:textId="0430B301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Četiri kazališna doba</w:t>
            </w:r>
          </w:p>
        </w:tc>
        <w:tc>
          <w:tcPr>
            <w:tcW w:w="3828" w:type="dxa"/>
          </w:tcPr>
          <w:p w14:paraId="704525A9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2BD22" w14:textId="61566512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1.400,00</w:t>
            </w:r>
          </w:p>
        </w:tc>
      </w:tr>
      <w:tr w:rsidR="00403B30" w:rsidRPr="007D6DA0" w14:paraId="542C0A14" w14:textId="079EA995" w:rsidTr="00A666E4">
        <w:trPr>
          <w:trHeight w:val="960"/>
          <w:jc w:val="center"/>
        </w:trPr>
        <w:tc>
          <w:tcPr>
            <w:tcW w:w="754" w:type="dxa"/>
          </w:tcPr>
          <w:p w14:paraId="28D99487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02EE6" w14:textId="03B13C0F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</w:tcPr>
          <w:p w14:paraId="3F3B4DD4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1EA8E" w14:textId="4F104BDD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</w:tcPr>
          <w:p w14:paraId="4F503C74" w14:textId="1472AECB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Internacionalne i regionalne aktivnosti </w:t>
            </w:r>
            <w:r w:rsidR="00590CBD" w:rsidRPr="00DA3947">
              <w:rPr>
                <w:rFonts w:ascii="Times New Roman" w:hAnsi="Times New Roman" w:cs="Times New Roman"/>
                <w:sz w:val="24"/>
                <w:szCs w:val="24"/>
              </w:rPr>
              <w:t>povijesnih</w:t>
            </w: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postrojbi</w:t>
            </w:r>
          </w:p>
        </w:tc>
        <w:tc>
          <w:tcPr>
            <w:tcW w:w="3828" w:type="dxa"/>
          </w:tcPr>
          <w:p w14:paraId="69A6AB37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DC5FA4" w14:textId="4EEC091D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403B30" w:rsidRPr="007D6DA0" w14:paraId="157F412F" w14:textId="5D4DFE5A" w:rsidTr="00A666E4">
        <w:trPr>
          <w:trHeight w:val="878"/>
          <w:jc w:val="center"/>
        </w:trPr>
        <w:tc>
          <w:tcPr>
            <w:tcW w:w="754" w:type="dxa"/>
          </w:tcPr>
          <w:p w14:paraId="29CDA97B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34245" w14:textId="63F15C12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</w:tcPr>
          <w:p w14:paraId="01810E5A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B763C" w14:textId="70F1A62D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</w:tcPr>
          <w:p w14:paraId="5943B4E3" w14:textId="256C351B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Održavanje i popravak opreme povijesnih postrojbi - Vitezovi </w:t>
            </w:r>
            <w:proofErr w:type="spellStart"/>
            <w:r w:rsidR="00590CB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vanovci</w:t>
            </w:r>
            <w:proofErr w:type="spellEnd"/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 i Ivanečka rudarska četa</w:t>
            </w:r>
          </w:p>
        </w:tc>
        <w:tc>
          <w:tcPr>
            <w:tcW w:w="3828" w:type="dxa"/>
          </w:tcPr>
          <w:p w14:paraId="6FE0C27B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23B291" w14:textId="1D5454DE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1.200,00</w:t>
            </w:r>
          </w:p>
        </w:tc>
      </w:tr>
      <w:tr w:rsidR="00403B30" w:rsidRPr="007D6DA0" w14:paraId="4A47C415" w14:textId="38861F6C" w:rsidTr="00A666E4">
        <w:trPr>
          <w:trHeight w:val="869"/>
          <w:jc w:val="center"/>
        </w:trPr>
        <w:tc>
          <w:tcPr>
            <w:tcW w:w="754" w:type="dxa"/>
          </w:tcPr>
          <w:p w14:paraId="0F40AD05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9C633" w14:textId="32399C02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</w:tcPr>
          <w:p w14:paraId="4A9FD66B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45DF2" w14:textId="659CC78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  <w:noWrap/>
          </w:tcPr>
          <w:p w14:paraId="4F4D519C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4FDC2" w14:textId="7518B10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Ljetni kamp "Ples i zdravlje"</w:t>
            </w:r>
          </w:p>
        </w:tc>
        <w:tc>
          <w:tcPr>
            <w:tcW w:w="3828" w:type="dxa"/>
          </w:tcPr>
          <w:p w14:paraId="45FC24B3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70354C" w14:textId="7FF74935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600,00</w:t>
            </w:r>
          </w:p>
        </w:tc>
      </w:tr>
      <w:tr w:rsidR="00403B30" w:rsidRPr="007D6DA0" w14:paraId="0F6E9F8D" w14:textId="47B96DE4" w:rsidTr="00A666E4">
        <w:trPr>
          <w:trHeight w:val="707"/>
          <w:jc w:val="center"/>
        </w:trPr>
        <w:tc>
          <w:tcPr>
            <w:tcW w:w="754" w:type="dxa"/>
          </w:tcPr>
          <w:p w14:paraId="39BC06FA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BC775" w14:textId="4CDE3B55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</w:tcPr>
          <w:p w14:paraId="59A9E400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A33D8" w14:textId="4D26842F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</w:tcPr>
          <w:p w14:paraId="10BDBF1C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3B39E" w14:textId="4CC08511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Plesna predstava "Božićna priča"</w:t>
            </w:r>
          </w:p>
        </w:tc>
        <w:tc>
          <w:tcPr>
            <w:tcW w:w="3828" w:type="dxa"/>
          </w:tcPr>
          <w:p w14:paraId="3097DF35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B99008" w14:textId="5F35B44A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1.600,00</w:t>
            </w:r>
          </w:p>
        </w:tc>
      </w:tr>
      <w:tr w:rsidR="00403B30" w:rsidRPr="007D6DA0" w14:paraId="149909A2" w14:textId="7CD75254" w:rsidTr="00DA3947">
        <w:trPr>
          <w:trHeight w:val="783"/>
          <w:jc w:val="center"/>
        </w:trPr>
        <w:tc>
          <w:tcPr>
            <w:tcW w:w="754" w:type="dxa"/>
          </w:tcPr>
          <w:p w14:paraId="342A2E55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F63" w14:textId="4E4BEAB9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</w:tcPr>
          <w:p w14:paraId="2710DE22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B8DF6" w14:textId="5A952748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Plesni klub "Takt" Varaždin</w:t>
            </w:r>
          </w:p>
        </w:tc>
        <w:tc>
          <w:tcPr>
            <w:tcW w:w="5052" w:type="dxa"/>
          </w:tcPr>
          <w:p w14:paraId="355D99CD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1D082" w14:textId="2A5260F0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Trofej grada Ivanca 2025.</w:t>
            </w:r>
          </w:p>
        </w:tc>
        <w:tc>
          <w:tcPr>
            <w:tcW w:w="3828" w:type="dxa"/>
          </w:tcPr>
          <w:p w14:paraId="29A6DA07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7E4F08" w14:textId="00036917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1.400,00</w:t>
            </w:r>
          </w:p>
        </w:tc>
      </w:tr>
      <w:tr w:rsidR="00403B30" w:rsidRPr="007D6DA0" w14:paraId="129ADFE3" w14:textId="67AAE31C" w:rsidTr="00A666E4">
        <w:trPr>
          <w:trHeight w:val="698"/>
          <w:jc w:val="center"/>
        </w:trPr>
        <w:tc>
          <w:tcPr>
            <w:tcW w:w="754" w:type="dxa"/>
          </w:tcPr>
          <w:p w14:paraId="195F8604" w14:textId="77777777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F9FF7" w14:textId="09506393" w:rsidR="00403B30" w:rsidRPr="001768D1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</w:tcPr>
          <w:p w14:paraId="63915C77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4FBC" w14:textId="56C5210A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>ANA - udruga za pomoć djeci i obiteljima</w:t>
            </w:r>
          </w:p>
        </w:tc>
        <w:tc>
          <w:tcPr>
            <w:tcW w:w="5052" w:type="dxa"/>
          </w:tcPr>
          <w:p w14:paraId="160B7C44" w14:textId="77777777" w:rsidR="00590CBD" w:rsidRDefault="00590CBD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6CEDD" w14:textId="62E2134E" w:rsidR="00403B30" w:rsidRPr="00DA3947" w:rsidRDefault="00403B30" w:rsidP="00403B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947">
              <w:rPr>
                <w:rFonts w:ascii="Times New Roman" w:hAnsi="Times New Roman" w:cs="Times New Roman"/>
                <w:sz w:val="24"/>
                <w:szCs w:val="24"/>
              </w:rPr>
              <w:t xml:space="preserve">Radionice za djecu </w:t>
            </w:r>
          </w:p>
        </w:tc>
        <w:tc>
          <w:tcPr>
            <w:tcW w:w="3828" w:type="dxa"/>
          </w:tcPr>
          <w:p w14:paraId="33FF9BF3" w14:textId="77777777" w:rsidR="00403B30" w:rsidRDefault="00403B30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D79718" w14:textId="4F9D0B3E" w:rsidR="00590CBD" w:rsidRPr="002A719C" w:rsidRDefault="00590CBD" w:rsidP="00403B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</w:tbl>
    <w:p w14:paraId="68FEA220" w14:textId="77777777" w:rsidR="0019250A" w:rsidRDefault="0019250A" w:rsidP="00722212"/>
    <w:p w14:paraId="1B49B050" w14:textId="561D1A9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GRADONAČELNIK</w:t>
      </w:r>
      <w:r w:rsidR="00167C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73DF2C" w14:textId="74FDB823" w:rsidR="0019250A" w:rsidRPr="0019250A" w:rsidRDefault="0019250A" w:rsidP="0019250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9250A">
        <w:rPr>
          <w:rFonts w:ascii="Times New Roman" w:hAnsi="Times New Roman" w:cs="Times New Roman"/>
          <w:b/>
          <w:bCs/>
          <w:sz w:val="24"/>
          <w:szCs w:val="24"/>
        </w:rPr>
        <w:t>Milorad Batinić</w:t>
      </w:r>
    </w:p>
    <w:sectPr w:rsidR="0019250A" w:rsidRPr="0019250A" w:rsidSect="00216D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0E1F9D"/>
    <w:rsid w:val="00167C45"/>
    <w:rsid w:val="001768D1"/>
    <w:rsid w:val="0019250A"/>
    <w:rsid w:val="001F0132"/>
    <w:rsid w:val="00216D7E"/>
    <w:rsid w:val="00223173"/>
    <w:rsid w:val="00273B7C"/>
    <w:rsid w:val="002A2569"/>
    <w:rsid w:val="002A719C"/>
    <w:rsid w:val="003072B8"/>
    <w:rsid w:val="00385E66"/>
    <w:rsid w:val="00403B30"/>
    <w:rsid w:val="004064E3"/>
    <w:rsid w:val="00551667"/>
    <w:rsid w:val="005526B7"/>
    <w:rsid w:val="00574CD5"/>
    <w:rsid w:val="00587C0F"/>
    <w:rsid w:val="00590CBD"/>
    <w:rsid w:val="00671F46"/>
    <w:rsid w:val="00673DB3"/>
    <w:rsid w:val="00684288"/>
    <w:rsid w:val="00722212"/>
    <w:rsid w:val="007B5081"/>
    <w:rsid w:val="007D6DA0"/>
    <w:rsid w:val="007E6769"/>
    <w:rsid w:val="008A38BA"/>
    <w:rsid w:val="008B3DED"/>
    <w:rsid w:val="0092216F"/>
    <w:rsid w:val="009D26BE"/>
    <w:rsid w:val="00A265D9"/>
    <w:rsid w:val="00A666E4"/>
    <w:rsid w:val="00AB5F48"/>
    <w:rsid w:val="00B95607"/>
    <w:rsid w:val="00BA29C7"/>
    <w:rsid w:val="00BB28C9"/>
    <w:rsid w:val="00D23C67"/>
    <w:rsid w:val="00D50EEC"/>
    <w:rsid w:val="00D526DF"/>
    <w:rsid w:val="00DA3947"/>
    <w:rsid w:val="00DE6839"/>
    <w:rsid w:val="00E341D2"/>
    <w:rsid w:val="00E632DB"/>
    <w:rsid w:val="00E96A6C"/>
    <w:rsid w:val="00EA536D"/>
    <w:rsid w:val="00EC436C"/>
    <w:rsid w:val="00F226E8"/>
    <w:rsid w:val="00F542AF"/>
    <w:rsid w:val="00F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5</cp:revision>
  <cp:lastPrinted>2025-03-12T07:37:00Z</cp:lastPrinted>
  <dcterms:created xsi:type="dcterms:W3CDTF">2025-03-11T13:09:00Z</dcterms:created>
  <dcterms:modified xsi:type="dcterms:W3CDTF">2025-03-12T07:37:00Z</dcterms:modified>
</cp:coreProperties>
</file>