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421AED4F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33F6538" w14:textId="71E5B0CD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>IJEDLOG</w:t>
            </w:r>
            <w:r w:rsidR="001F6FA2">
              <w:rPr>
                <w:rFonts w:ascii="Times New Roman" w:hAnsi="Times New Roman" w:cs="Times New Roman"/>
                <w:b/>
                <w:u w:val="single"/>
              </w:rPr>
              <w:t xml:space="preserve">A ODLUKE O </w:t>
            </w:r>
            <w:r w:rsidR="00FE1725">
              <w:rPr>
                <w:rFonts w:ascii="Times New Roman" w:hAnsi="Times New Roman" w:cs="Times New Roman"/>
                <w:b/>
                <w:u w:val="single"/>
              </w:rPr>
              <w:t xml:space="preserve">IZMJENI ODLUKE O </w:t>
            </w:r>
            <w:r w:rsidR="001F6FA2">
              <w:rPr>
                <w:rFonts w:ascii="Times New Roman" w:hAnsi="Times New Roman" w:cs="Times New Roman"/>
                <w:b/>
                <w:u w:val="single"/>
              </w:rPr>
              <w:t>VISINI PAUŠALNOG POREZA PO KREVETU, SMJEŠTAJNOJ JEDINICI U KAMPU I SMJEŠTAJNOJ JEDINICI U OBJEKTU ZA ROBINZONSKI SMJEŠTAJ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0D9CA73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1E0ED2F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CB593A0" w14:textId="6F840A8C" w:rsidR="00FE1725" w:rsidRPr="00FE1725" w:rsidRDefault="00FE1725" w:rsidP="00FE1725">
            <w:pPr>
              <w:rPr>
                <w:rFonts w:ascii="Times New Roman" w:hAnsi="Times New Roman" w:cs="Times New Roman"/>
              </w:rPr>
            </w:pPr>
            <w:r w:rsidRPr="00FE1725">
              <w:rPr>
                <w:rFonts w:ascii="Times New Roman" w:hAnsi="Times New Roman" w:cs="Times New Roman"/>
              </w:rPr>
              <w:t>U prosincu 2024. godine donesen je novi Zakon o izmjenama i dopunama Zakona o porezu na dohodak („Narodne novine“ broj 152/24</w:t>
            </w:r>
            <w:r>
              <w:rPr>
                <w:rFonts w:ascii="Times New Roman" w:hAnsi="Times New Roman" w:cs="Times New Roman"/>
              </w:rPr>
              <w:t>)</w:t>
            </w:r>
            <w:r w:rsidRPr="00FE1725">
              <w:rPr>
                <w:rFonts w:ascii="Times New Roman" w:hAnsi="Times New Roman" w:cs="Times New Roman"/>
              </w:rPr>
              <w:t>, u članku 57. stavak 4. definirani su novi iznosi visine paušalnog poreza, sukladno kategoriji u koju je jedinica lokalne samouprave razvrstana prema indeksu turističke razvijenosti</w:t>
            </w:r>
            <w:r>
              <w:rPr>
                <w:rFonts w:ascii="Times New Roman" w:hAnsi="Times New Roman" w:cs="Times New Roman"/>
              </w:rPr>
              <w:t>, te navedeno predstavlja razlog donošenja akta.</w:t>
            </w:r>
          </w:p>
          <w:p w14:paraId="39C0B483" w14:textId="2A81AE69" w:rsidR="00B84F9E" w:rsidRPr="003F3A7F" w:rsidRDefault="00FE1725" w:rsidP="00FE1725">
            <w:pPr>
              <w:rPr>
                <w:rFonts w:ascii="Times New Roman" w:hAnsi="Times New Roman" w:cs="Times New Roman"/>
              </w:rPr>
            </w:pPr>
            <w:r w:rsidRPr="00FE1725">
              <w:rPr>
                <w:rFonts w:ascii="Times New Roman" w:hAnsi="Times New Roman" w:cs="Times New Roman"/>
              </w:rPr>
              <w:t xml:space="preserve">Zakon o pravu na pristup informacijama govori da su tijela javne vlasti dužna objaviti na internetskoj stranici nacrt zakona i drugog propisa o kojem se vodi javno savjetovanje sa zainteresiranom javnosti, u pravilu u trajanju od 30 dana. Javno savjetovanje za Nacrt prijedloga Odluke o izmjeni Odluke o visini </w:t>
            </w:r>
            <w:r>
              <w:rPr>
                <w:rFonts w:ascii="Times New Roman" w:hAnsi="Times New Roman" w:cs="Times New Roman"/>
              </w:rPr>
              <w:t>paušalnog poreza po krevetu, smještajnoj jedinici u kampu i smještajnoj jedinici u objektu za robinzonski smještaj</w:t>
            </w:r>
            <w:r w:rsidRPr="00FE1725">
              <w:rPr>
                <w:rFonts w:ascii="Times New Roman" w:hAnsi="Times New Roman" w:cs="Times New Roman"/>
              </w:rPr>
              <w:t xml:space="preserve"> bit će kraće zbog iznimno kratkih rokova u kojima je potrebno akt uskladiti sa važećom zakonskom regulativom, a koja je stupila na snagu 1. siječnja 2025. godine.</w:t>
            </w:r>
          </w:p>
        </w:tc>
      </w:tr>
      <w:tr w:rsidR="00B84F9E" w:rsidRPr="003F3A7F" w14:paraId="352ECFFA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2E3874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46E75EDB" w14:textId="00486291" w:rsidR="00B84F9E" w:rsidRPr="003F3A7F" w:rsidRDefault="00BB3239" w:rsidP="001F6FA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>nosti s nacrtom prijedloga Odluke o</w:t>
            </w:r>
            <w:r w:rsidR="00FE1725">
              <w:rPr>
                <w:rFonts w:ascii="Times New Roman" w:hAnsi="Times New Roman" w:cs="Times New Roman"/>
              </w:rPr>
              <w:t xml:space="preserve"> izmjeni Odluke o </w:t>
            </w:r>
            <w:r w:rsidR="00FE1725" w:rsidRPr="00FE1725">
              <w:rPr>
                <w:rFonts w:ascii="Times New Roman" w:hAnsi="Times New Roman" w:cs="Times New Roman"/>
              </w:rPr>
              <w:t>visini paušalnog poreza po krevetu, smještajnoj jedinici u kampu i smještajnoj jedinici u objektu za robinzonski smještaj</w:t>
            </w:r>
            <w:r w:rsidR="001356B0">
              <w:rPr>
                <w:rFonts w:ascii="Times New Roman" w:hAnsi="Times New Roman" w:cs="Times New Roman"/>
              </w:rPr>
              <w:t>, kojom se utvrđuj</w:t>
            </w:r>
            <w:r w:rsidR="001F6FA2">
              <w:rPr>
                <w:rFonts w:ascii="Times New Roman" w:hAnsi="Times New Roman" w:cs="Times New Roman"/>
              </w:rPr>
              <w:t>e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1F6FA2">
              <w:rPr>
                <w:rFonts w:ascii="Times New Roman" w:hAnsi="Times New Roman" w:cs="Times New Roman"/>
              </w:rPr>
              <w:t>visina paušalnog poreza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14170EBE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FED6A2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20F680A" w14:textId="7F59DD15" w:rsidR="00B84F9E" w:rsidRPr="003F3A7F" w:rsidRDefault="001356B0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E1725">
              <w:rPr>
                <w:rFonts w:ascii="Times New Roman" w:hAnsi="Times New Roman" w:cs="Times New Roman"/>
              </w:rPr>
              <w:t>14</w:t>
            </w:r>
            <w:r w:rsidR="001F6FA2">
              <w:rPr>
                <w:rFonts w:ascii="Times New Roman" w:hAnsi="Times New Roman" w:cs="Times New Roman"/>
              </w:rPr>
              <w:t>. siječnja do 1</w:t>
            </w:r>
            <w:r w:rsidR="00FE1725">
              <w:rPr>
                <w:rFonts w:ascii="Times New Roman" w:hAnsi="Times New Roman" w:cs="Times New Roman"/>
              </w:rPr>
              <w:t>0</w:t>
            </w:r>
            <w:r w:rsidR="001F6FA2">
              <w:rPr>
                <w:rFonts w:ascii="Times New Roman" w:hAnsi="Times New Roman" w:cs="Times New Roman"/>
              </w:rPr>
              <w:t xml:space="preserve">. </w:t>
            </w:r>
            <w:r w:rsidR="00FE1725">
              <w:rPr>
                <w:rFonts w:ascii="Times New Roman" w:hAnsi="Times New Roman" w:cs="Times New Roman"/>
              </w:rPr>
              <w:t>veljače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</w:t>
            </w:r>
            <w:r w:rsidR="00FE1725">
              <w:rPr>
                <w:rFonts w:ascii="Times New Roman" w:hAnsi="Times New Roman" w:cs="Times New Roman"/>
              </w:rPr>
              <w:t>25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56FC1845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39D50F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lastRenderedPageBreak/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537C136" w14:textId="111BB59F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1F6FA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FE1725" w:rsidRPr="00FE1725">
                <w:rPr>
                  <w:rStyle w:val="Hiperveza"/>
                  <w:rFonts w:ascii="Times New Roman" w:hAnsi="Times New Roman" w:cs="Times New Roman"/>
                </w:rPr>
                <w:t>dunja.cerovcec@ivanec.hr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38BB776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203BFF3C" w14:textId="0DB9B278" w:rsidR="00B84F9E" w:rsidRPr="003F3A7F" w:rsidRDefault="00FE1725" w:rsidP="00F744AC">
            <w:pPr>
              <w:jc w:val="both"/>
              <w:rPr>
                <w:rFonts w:ascii="Times New Roman" w:hAnsi="Times New Roman" w:cs="Times New Roman"/>
              </w:rPr>
            </w:pPr>
            <w:r w:rsidRPr="00FE1725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7CA116E1" w14:textId="77777777" w:rsidR="00FE1725" w:rsidRPr="003F3A7F" w:rsidRDefault="00FE1725">
      <w:pPr>
        <w:rPr>
          <w:rFonts w:ascii="Times New Roman" w:hAnsi="Times New Roman" w:cs="Times New Roman"/>
        </w:rPr>
      </w:pPr>
    </w:p>
    <w:p w14:paraId="663F9569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4EEB1578" wp14:editId="2BA3741D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1DAB00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62D7B67" w14:textId="77777777" w:rsidTr="001B7812">
        <w:trPr>
          <w:trHeight w:val="1418"/>
        </w:trPr>
        <w:tc>
          <w:tcPr>
            <w:tcW w:w="678" w:type="dxa"/>
          </w:tcPr>
          <w:p w14:paraId="7F35E8B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522E1D9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4E31BA4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64C394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3E1480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339D57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60542727" w14:textId="77777777" w:rsidTr="001B7812">
        <w:trPr>
          <w:trHeight w:val="321"/>
        </w:trPr>
        <w:tc>
          <w:tcPr>
            <w:tcW w:w="678" w:type="dxa"/>
          </w:tcPr>
          <w:p w14:paraId="09E3F87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9C06D4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62C70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1DF957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7710B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7C80AD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5C63BF" w14:textId="77777777" w:rsidTr="001B7812">
        <w:trPr>
          <w:trHeight w:val="307"/>
        </w:trPr>
        <w:tc>
          <w:tcPr>
            <w:tcW w:w="678" w:type="dxa"/>
          </w:tcPr>
          <w:p w14:paraId="176EEF9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5EA47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7BF22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A94C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D32ED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5B8D8A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A02E089" w14:textId="77777777" w:rsidTr="001B7812">
        <w:trPr>
          <w:trHeight w:val="307"/>
        </w:trPr>
        <w:tc>
          <w:tcPr>
            <w:tcW w:w="678" w:type="dxa"/>
          </w:tcPr>
          <w:p w14:paraId="066B71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62EE108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1FD84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D3102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2091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573E41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93B351D" w14:textId="77777777" w:rsidTr="001B7812">
        <w:trPr>
          <w:trHeight w:val="307"/>
        </w:trPr>
        <w:tc>
          <w:tcPr>
            <w:tcW w:w="678" w:type="dxa"/>
          </w:tcPr>
          <w:p w14:paraId="6B6CC3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6A28B7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4CD251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D1449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E5D60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F3D999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F7176E5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1F6FA2"/>
    <w:rsid w:val="00221799"/>
    <w:rsid w:val="002B351B"/>
    <w:rsid w:val="002C17B8"/>
    <w:rsid w:val="0031447E"/>
    <w:rsid w:val="003166F4"/>
    <w:rsid w:val="003F3A7F"/>
    <w:rsid w:val="00456CC3"/>
    <w:rsid w:val="00524E57"/>
    <w:rsid w:val="005C294E"/>
    <w:rsid w:val="005F4AC6"/>
    <w:rsid w:val="006405C8"/>
    <w:rsid w:val="00964448"/>
    <w:rsid w:val="00997C87"/>
    <w:rsid w:val="00AF0F7E"/>
    <w:rsid w:val="00AF590C"/>
    <w:rsid w:val="00AF6E9B"/>
    <w:rsid w:val="00B84F9E"/>
    <w:rsid w:val="00BB3239"/>
    <w:rsid w:val="00BD0E9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  <w:rsid w:val="00FE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48D7B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FE17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5</cp:revision>
  <cp:lastPrinted>2019-01-03T11:12:00Z</cp:lastPrinted>
  <dcterms:created xsi:type="dcterms:W3CDTF">2019-01-03T11:06:00Z</dcterms:created>
  <dcterms:modified xsi:type="dcterms:W3CDTF">2025-01-14T09:41:00Z</dcterms:modified>
</cp:coreProperties>
</file>