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0AD28" w14:textId="561C5323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B875CF">
        <w:rPr>
          <w:b/>
          <w:bCs/>
          <w:color w:val="auto"/>
          <w:sz w:val="32"/>
          <w:szCs w:val="32"/>
        </w:rPr>
        <w:t xml:space="preserve"> – Koncert na Trgu hrvatskih ivanovaca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sajamsku kućicu  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648AD494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3C4C4E"/>
    <w:rsid w:val="004637A4"/>
    <w:rsid w:val="004642FA"/>
    <w:rsid w:val="004679A7"/>
    <w:rsid w:val="005D0F49"/>
    <w:rsid w:val="006F2CE4"/>
    <w:rsid w:val="007564FB"/>
    <w:rsid w:val="00915E25"/>
    <w:rsid w:val="00937264"/>
    <w:rsid w:val="00AD2A72"/>
    <w:rsid w:val="00B875CF"/>
    <w:rsid w:val="00C00443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3</cp:revision>
  <cp:lastPrinted>2016-11-24T10:35:00Z</cp:lastPrinted>
  <dcterms:created xsi:type="dcterms:W3CDTF">2024-11-20T08:31:00Z</dcterms:created>
  <dcterms:modified xsi:type="dcterms:W3CDTF">2024-11-27T11:44:00Z</dcterms:modified>
  <dc:language>hr-HR</dc:language>
</cp:coreProperties>
</file>