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0AD28" w14:textId="23FD71C6"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r w:rsidR="00B06D65">
        <w:rPr>
          <w:b/>
          <w:bCs/>
          <w:color w:val="auto"/>
          <w:sz w:val="32"/>
          <w:szCs w:val="32"/>
        </w:rPr>
        <w:t xml:space="preserve"> – zakup adventskih kućica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A7F4201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u kunama za sajamsku kućicu  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648AD494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162824"/>
    <w:rsid w:val="004637A4"/>
    <w:rsid w:val="004642FA"/>
    <w:rsid w:val="004679A7"/>
    <w:rsid w:val="005D0F49"/>
    <w:rsid w:val="006F2CE4"/>
    <w:rsid w:val="007564FB"/>
    <w:rsid w:val="00915E25"/>
    <w:rsid w:val="00937264"/>
    <w:rsid w:val="00AD2A72"/>
    <w:rsid w:val="00B06D65"/>
    <w:rsid w:val="00C00443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2024-11-27T11:44:00Z</dcterms:created>
  <dcterms:modified xsi:type="dcterms:W3CDTF">2024-11-27T11:44:00Z</dcterms:modified>
  <dc:language>hr-HR</dc:language>
</cp:coreProperties>
</file>