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>OBRAZLOŽENJE</w:t>
      </w:r>
    </w:p>
    <w:p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 xml:space="preserve">uz Odluku o </w:t>
      </w:r>
      <w:r w:rsidR="00126BFC">
        <w:rPr>
          <w:rFonts w:ascii="Arial" w:hAnsi="Arial" w:cs="Arial"/>
          <w:b/>
          <w:sz w:val="24"/>
          <w:szCs w:val="24"/>
        </w:rPr>
        <w:t>izmjenama i dopunama Odluke o komunalnoj naknadi</w:t>
      </w:r>
    </w:p>
    <w:p w:rsidR="0025306D" w:rsidRPr="0025306D" w:rsidRDefault="0025306D" w:rsidP="009E0DD6">
      <w:pPr>
        <w:jc w:val="center"/>
        <w:rPr>
          <w:rFonts w:ascii="Arial" w:hAnsi="Arial" w:cs="Arial"/>
          <w:b/>
        </w:rPr>
      </w:pPr>
    </w:p>
    <w:p w:rsidR="00C961F1" w:rsidRDefault="009E0DD6" w:rsidP="009E0DD6">
      <w:pPr>
        <w:jc w:val="both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sz w:val="24"/>
          <w:szCs w:val="24"/>
        </w:rPr>
        <w:t xml:space="preserve">Dana </w:t>
      </w:r>
      <w:r w:rsidR="00C961F1">
        <w:rPr>
          <w:rFonts w:ascii="Arial" w:hAnsi="Arial" w:cs="Arial"/>
          <w:sz w:val="24"/>
          <w:szCs w:val="24"/>
        </w:rPr>
        <w:t>20. veljače 2020</w:t>
      </w:r>
      <w:r w:rsidRPr="0025306D">
        <w:rPr>
          <w:rFonts w:ascii="Arial" w:hAnsi="Arial" w:cs="Arial"/>
          <w:sz w:val="24"/>
          <w:szCs w:val="24"/>
        </w:rPr>
        <w:t xml:space="preserve">. godine </w:t>
      </w:r>
      <w:r w:rsidR="00C961F1">
        <w:rPr>
          <w:rFonts w:ascii="Arial" w:hAnsi="Arial" w:cs="Arial"/>
          <w:sz w:val="24"/>
          <w:szCs w:val="24"/>
        </w:rPr>
        <w:t xml:space="preserve">Gradsko vijeće Grada Ivanca donijelo je </w:t>
      </w:r>
      <w:r w:rsidR="00716169">
        <w:rPr>
          <w:rFonts w:ascii="Arial" w:hAnsi="Arial" w:cs="Arial"/>
          <w:sz w:val="24"/>
          <w:szCs w:val="24"/>
        </w:rPr>
        <w:t>Program mjera za poticanje rješavanja stambenog pitanja na području Grada Ivanca.</w:t>
      </w:r>
    </w:p>
    <w:p w:rsidR="00716169" w:rsidRDefault="00716169" w:rsidP="009E0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je sukladno navedenom Programu jedna od mjera za poticanje rješavanja stambenog pitanja oslobođenje od obveze plaćanja komunalne naknade u razdoblju od pet godina od početka korištenja nekretnine, potrebno je u tom dijelu dopuniti Odluku o komunalnoj naknadi. </w:t>
      </w:r>
    </w:p>
    <w:p w:rsidR="00716169" w:rsidRDefault="00716169" w:rsidP="009E0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Nadalje, </w:t>
      </w:r>
      <w:r w:rsidR="00C7680F">
        <w:rPr>
          <w:rFonts w:ascii="Arial" w:hAnsi="Arial" w:cs="Arial"/>
          <w:sz w:val="24"/>
          <w:szCs w:val="24"/>
        </w:rPr>
        <w:t xml:space="preserve">predlaže se i dopuna Odluke o komunalnoj naknadi a vezano na izmjeru stambenog, poslovnog </w:t>
      </w:r>
      <w:r w:rsidR="00D838D0">
        <w:rPr>
          <w:rFonts w:ascii="Arial" w:hAnsi="Arial" w:cs="Arial"/>
          <w:sz w:val="24"/>
          <w:szCs w:val="24"/>
        </w:rPr>
        <w:t xml:space="preserve">i garažnog prostora obveznika plaćanja komunalne naknade, te na koji način će se utvrditi površina nekretnine za obračun komunalne naknade ukoliko obveznik plaćanja iste ne dozvoli izmjeru. </w:t>
      </w:r>
    </w:p>
    <w:p w:rsidR="0025306D" w:rsidRPr="0025306D" w:rsidRDefault="0025306D" w:rsidP="002530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306D">
        <w:rPr>
          <w:rFonts w:ascii="Arial" w:hAnsi="Arial" w:cs="Arial"/>
          <w:sz w:val="24"/>
          <w:szCs w:val="24"/>
        </w:rPr>
        <w:t>Slijedom svega navedenog, predlaže se Gradskom vijeću donošenje Odluke kao u prijedlogu.</w:t>
      </w:r>
    </w:p>
    <w:p w:rsidR="0025306D" w:rsidRPr="0025306D" w:rsidRDefault="0025306D" w:rsidP="0025306D">
      <w:pPr>
        <w:jc w:val="right"/>
        <w:rPr>
          <w:rFonts w:ascii="Arial" w:hAnsi="Arial" w:cs="Arial"/>
          <w:bCs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Upravni odjel za urbanizam,</w:t>
      </w:r>
    </w:p>
    <w:p w:rsidR="0025306D" w:rsidRPr="0025306D" w:rsidRDefault="0025306D" w:rsidP="0025306D">
      <w:pPr>
        <w:jc w:val="right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komunalne poslove i zaštitu okoliša</w:t>
      </w:r>
    </w:p>
    <w:p w:rsidR="009E0DD6" w:rsidRPr="0025306D" w:rsidRDefault="009E0DD6" w:rsidP="009E0DD6">
      <w:pPr>
        <w:jc w:val="both"/>
        <w:rPr>
          <w:rFonts w:ascii="Arial" w:hAnsi="Arial" w:cs="Arial"/>
        </w:rPr>
      </w:pPr>
    </w:p>
    <w:p w:rsidR="009E0DD6" w:rsidRPr="0025306D" w:rsidRDefault="009E0DD6" w:rsidP="009E0DD6">
      <w:pPr>
        <w:jc w:val="both"/>
      </w:pPr>
    </w:p>
    <w:sectPr w:rsidR="009E0DD6" w:rsidRPr="0025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6"/>
    <w:rsid w:val="00126BFC"/>
    <w:rsid w:val="0025306D"/>
    <w:rsid w:val="00716169"/>
    <w:rsid w:val="009E0DD6"/>
    <w:rsid w:val="00AB3167"/>
    <w:rsid w:val="00C7680F"/>
    <w:rsid w:val="00C961F1"/>
    <w:rsid w:val="00D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A2FF"/>
  <w15:chartTrackingRefBased/>
  <w15:docId w15:val="{7EBBC06F-CAAA-40E4-B2ED-26D24ED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2</cp:revision>
  <cp:lastPrinted>2018-02-28T11:25:00Z</cp:lastPrinted>
  <dcterms:created xsi:type="dcterms:W3CDTF">2020-02-27T08:46:00Z</dcterms:created>
  <dcterms:modified xsi:type="dcterms:W3CDTF">2020-02-27T08:46:00Z</dcterms:modified>
</cp:coreProperties>
</file>