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59" w:rsidRPr="00620071" w:rsidRDefault="00603571" w:rsidP="006A7666">
      <w:pPr>
        <w:jc w:val="center"/>
        <w:rPr>
          <w:rFonts w:ascii="Times New Roman" w:hAnsi="Times New Roman" w:cs="Times New Roman"/>
          <w:b/>
          <w:sz w:val="28"/>
        </w:rPr>
      </w:pPr>
      <w:r w:rsidRPr="00620071">
        <w:rPr>
          <w:rFonts w:ascii="Times New Roman" w:hAnsi="Times New Roman" w:cs="Times New Roman"/>
          <w:b/>
          <w:sz w:val="28"/>
        </w:rPr>
        <w:t>WWW vaučeri za MSP-ove</w:t>
      </w:r>
    </w:p>
    <w:p w:rsidR="006A7666" w:rsidRPr="006A7666" w:rsidRDefault="006A7666" w:rsidP="006A7666">
      <w:pPr>
        <w:jc w:val="center"/>
        <w:rPr>
          <w:b/>
          <w:sz w:val="28"/>
        </w:rPr>
      </w:pPr>
    </w:p>
    <w:p w:rsidR="00312159" w:rsidRPr="00620071" w:rsidRDefault="00312159" w:rsidP="0031215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E9">
        <w:rPr>
          <w:rFonts w:ascii="Times New Roman" w:hAnsi="Times New Roman" w:cs="Times New Roman"/>
          <w:sz w:val="24"/>
          <w:szCs w:val="24"/>
        </w:rPr>
        <w:t xml:space="preserve">Ministarstvo gospodarstva, poduzetništva i obrta ovih je dana po prvi puta u sklopu operativnog programa Konkurentnost i kohezija otvorilo natječaj </w:t>
      </w:r>
      <w:r w:rsidRPr="00BE7BE9">
        <w:rPr>
          <w:rFonts w:ascii="Times New Roman" w:hAnsi="Times New Roman" w:cs="Times New Roman"/>
          <w:i/>
          <w:sz w:val="24"/>
          <w:szCs w:val="24"/>
        </w:rPr>
        <w:t xml:space="preserve">WWW vaučeri za MSP-ove. </w:t>
      </w:r>
      <w:r w:rsidRPr="00BE7BE9">
        <w:rPr>
          <w:rFonts w:ascii="Times New Roman" w:hAnsi="Times New Roman" w:cs="Times New Roman"/>
          <w:sz w:val="24"/>
          <w:szCs w:val="24"/>
        </w:rPr>
        <w:t xml:space="preserve">S ciljem </w:t>
      </w:r>
      <w:r w:rsidRPr="00620071">
        <w:rPr>
          <w:rFonts w:ascii="Times New Roman" w:hAnsi="Times New Roman" w:cs="Times New Roman"/>
          <w:sz w:val="24"/>
          <w:szCs w:val="24"/>
        </w:rPr>
        <w:t>poticanja</w:t>
      </w:r>
      <w:r w:rsidRPr="006200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0071">
        <w:rPr>
          <w:rFonts w:ascii="Times New Roman" w:hAnsi="Times New Roman" w:cs="Times New Roman"/>
          <w:sz w:val="24"/>
          <w:szCs w:val="24"/>
        </w:rPr>
        <w:t xml:space="preserve">na primjenu i poboljšanje mrežnih rješenja u prezentiranju i prodaji </w:t>
      </w:r>
      <w:r w:rsidR="0071713E" w:rsidRPr="00620071">
        <w:rPr>
          <w:rFonts w:ascii="Times New Roman" w:hAnsi="Times New Roman" w:cs="Times New Roman"/>
          <w:sz w:val="24"/>
          <w:szCs w:val="24"/>
        </w:rPr>
        <w:t>proizvoda i usluga i samim time jačanja prisutnost</w:t>
      </w:r>
      <w:r w:rsidR="00E8555C" w:rsidRPr="00620071">
        <w:rPr>
          <w:rFonts w:ascii="Times New Roman" w:hAnsi="Times New Roman" w:cs="Times New Roman"/>
          <w:sz w:val="24"/>
          <w:szCs w:val="24"/>
        </w:rPr>
        <w:t>i</w:t>
      </w:r>
      <w:r w:rsidR="0071713E" w:rsidRPr="00620071">
        <w:rPr>
          <w:rFonts w:ascii="Times New Roman" w:hAnsi="Times New Roman" w:cs="Times New Roman"/>
          <w:sz w:val="24"/>
          <w:szCs w:val="24"/>
        </w:rPr>
        <w:t xml:space="preserve"> na tržištu,</w:t>
      </w:r>
      <w:r w:rsidRPr="00620071">
        <w:rPr>
          <w:rFonts w:ascii="Times New Roman" w:hAnsi="Times New Roman" w:cs="Times New Roman"/>
          <w:sz w:val="24"/>
          <w:szCs w:val="24"/>
        </w:rPr>
        <w:t xml:space="preserve"> natječaj je namijenjen pravnim ili fizičkim osobama koje su </w:t>
      </w:r>
      <w:r w:rsidRPr="00620071">
        <w:rPr>
          <w:rFonts w:ascii="Times New Roman" w:hAnsi="Times New Roman" w:cs="Times New Roman"/>
          <w:b/>
          <w:bCs/>
          <w:sz w:val="24"/>
          <w:szCs w:val="24"/>
        </w:rPr>
        <w:t xml:space="preserve">mikro, mali ili srednji poduzetnik </w:t>
      </w:r>
      <w:r w:rsidRPr="00620071">
        <w:rPr>
          <w:rFonts w:ascii="Times New Roman" w:hAnsi="Times New Roman" w:cs="Times New Roman"/>
          <w:sz w:val="24"/>
          <w:szCs w:val="24"/>
        </w:rPr>
        <w:t xml:space="preserve">sukladno definiciji malih i srednjih poduzeća na način utvrđen u Prilogu I. "Definicija MSP-ova" Uredbe 651/2014. </w:t>
      </w:r>
    </w:p>
    <w:p w:rsidR="00603571" w:rsidRPr="00620071" w:rsidRDefault="004E00A6" w:rsidP="004E00A6">
      <w:pPr>
        <w:pStyle w:val="Default"/>
        <w:jc w:val="both"/>
      </w:pPr>
      <w:r w:rsidRPr="00620071">
        <w:t xml:space="preserve">Bespovratna sredstva, kojih je iz spomenutog </w:t>
      </w:r>
      <w:r w:rsidR="0071713E" w:rsidRPr="00620071">
        <w:t xml:space="preserve">operativnog </w:t>
      </w:r>
      <w:r w:rsidRPr="00620071">
        <w:t xml:space="preserve">programa osigurano u iznosu od 15.200.000,00 </w:t>
      </w:r>
      <w:r w:rsidR="00E8555C" w:rsidRPr="00620071">
        <w:t>kn</w:t>
      </w:r>
      <w:r w:rsidRPr="00620071">
        <w:t xml:space="preserve">, dodjeljivat će se putem otvorenog postupka dodjele bespovratnih sredstava </w:t>
      </w:r>
      <w:r w:rsidRPr="00620071">
        <w:rPr>
          <w:b/>
          <w:bCs/>
        </w:rPr>
        <w:t>u obliku vaučera</w:t>
      </w:r>
      <w:r w:rsidRPr="00620071">
        <w:t xml:space="preserve">, odnosno do iskorištenja raspoloživih sredstava predviđenih za ovaj natječaj. </w:t>
      </w:r>
      <w:r w:rsidR="00603571" w:rsidRPr="00620071">
        <w:t>Vaučeri predstavljaju poseban postupak dodjele bespovratnih sredstava prihvatljivim prijaviteljima u svrhu nabave usluga/nematerijalnih proizvoda od pružatelja usluga odabranih za tu svrhu, s namjerom unaprjeđenja njihova poslovanja.</w:t>
      </w:r>
    </w:p>
    <w:p w:rsidR="004E00A6" w:rsidRPr="00620071" w:rsidRDefault="004E00A6" w:rsidP="004E00A6">
      <w:pPr>
        <w:pStyle w:val="Default"/>
        <w:jc w:val="both"/>
      </w:pPr>
    </w:p>
    <w:p w:rsidR="0071713E" w:rsidRPr="00620071" w:rsidRDefault="004E00A6" w:rsidP="0071713E">
      <w:pPr>
        <w:pStyle w:val="Default"/>
        <w:jc w:val="both"/>
        <w:rPr>
          <w:i/>
        </w:rPr>
      </w:pPr>
      <w:r w:rsidRPr="00620071">
        <w:t xml:space="preserve">Iznos vaučera, koji će se dodijeliti pojedinom projektnom prijedlogu kreće se u rasponu od </w:t>
      </w:r>
      <w:r w:rsidR="00E8555C" w:rsidRPr="00620071">
        <w:rPr>
          <w:b/>
          <w:bCs/>
        </w:rPr>
        <w:t>15.000,00 kn</w:t>
      </w:r>
      <w:r w:rsidRPr="00620071">
        <w:rPr>
          <w:b/>
          <w:bCs/>
        </w:rPr>
        <w:t xml:space="preserve"> </w:t>
      </w:r>
      <w:r w:rsidRPr="00620071">
        <w:t xml:space="preserve">do </w:t>
      </w:r>
      <w:r w:rsidR="00E8555C" w:rsidRPr="00620071">
        <w:rPr>
          <w:b/>
          <w:bCs/>
        </w:rPr>
        <w:t>100.000,00 kn</w:t>
      </w:r>
      <w:r w:rsidRPr="00620071">
        <w:t xml:space="preserve">, različitih intenziteta potpore, a koji ovise o stupnja razvijenosti jedinice regionalne samouprave. Za </w:t>
      </w:r>
      <w:r w:rsidR="00162C6D" w:rsidRPr="00620071">
        <w:t xml:space="preserve">poduzeća čije je sjedište na području </w:t>
      </w:r>
      <w:r w:rsidRPr="00620071">
        <w:t xml:space="preserve">Varaždinske županije, </w:t>
      </w:r>
      <w:r w:rsidR="00162C6D" w:rsidRPr="00620071">
        <w:t>a koja se nalazi u III.</w:t>
      </w:r>
      <w:r w:rsidRPr="00620071">
        <w:t xml:space="preserve"> skupini prema indeksu razvijenosti JP(R)S-a, predviđen je intenzitet od 75% ukupno prihvatljivih troškova.</w:t>
      </w:r>
      <w:r w:rsidR="00E93F14" w:rsidRPr="00620071">
        <w:t xml:space="preserve"> </w:t>
      </w:r>
      <w:r w:rsidR="00BE7BE9" w:rsidRPr="00620071">
        <w:t>Prihvatljiv</w:t>
      </w:r>
      <w:r w:rsidR="0071713E" w:rsidRPr="00620071">
        <w:t xml:space="preserve">e potpore u sklopu ovog natječaja </w:t>
      </w:r>
      <w:r w:rsidR="00BE7BE9" w:rsidRPr="00620071">
        <w:t xml:space="preserve">smatraju se potporama male vrijednosti – </w:t>
      </w:r>
      <w:r w:rsidR="00BE7BE9" w:rsidRPr="00620071">
        <w:rPr>
          <w:i/>
        </w:rPr>
        <w:t xml:space="preserve">de </w:t>
      </w:r>
      <w:proofErr w:type="spellStart"/>
      <w:r w:rsidR="00BE7BE9" w:rsidRPr="00620071">
        <w:rPr>
          <w:i/>
        </w:rPr>
        <w:t>minimis</w:t>
      </w:r>
      <w:proofErr w:type="spellEnd"/>
      <w:r w:rsidR="00BE7BE9" w:rsidRPr="00620071">
        <w:rPr>
          <w:i/>
        </w:rPr>
        <w:t>.</w:t>
      </w:r>
    </w:p>
    <w:p w:rsidR="0071713E" w:rsidRPr="00620071" w:rsidRDefault="0071713E" w:rsidP="0071713E">
      <w:pPr>
        <w:pStyle w:val="Default"/>
        <w:jc w:val="both"/>
      </w:pPr>
    </w:p>
    <w:p w:rsidR="00657FBD" w:rsidRPr="00620071" w:rsidRDefault="0071713E" w:rsidP="0071713E">
      <w:pPr>
        <w:pStyle w:val="Default"/>
        <w:jc w:val="both"/>
      </w:pPr>
      <w:r w:rsidRPr="00620071">
        <w:t xml:space="preserve">Za vrijeme provedbe projekta, koje ne može biti duže od 12 mjeseci od dana izdavanja vaučera, projektni prijedlog mora doprinijeti ispunjenju pokazatelja neposrednih rezultata specifičnih za ovaj projekt, a koji se odnosi na broj izrađenih </w:t>
      </w:r>
      <w:r w:rsidR="00603571" w:rsidRPr="00620071">
        <w:rPr>
          <w:bCs/>
        </w:rPr>
        <w:t>i/il</w:t>
      </w:r>
      <w:r w:rsidR="00A55316">
        <w:rPr>
          <w:bCs/>
        </w:rPr>
        <w:t>i unaprijeđenih web/e-</w:t>
      </w:r>
      <w:proofErr w:type="spellStart"/>
      <w:r w:rsidR="00A55316">
        <w:rPr>
          <w:bCs/>
        </w:rPr>
        <w:t>commerce</w:t>
      </w:r>
      <w:proofErr w:type="spellEnd"/>
      <w:r w:rsidR="00A55316">
        <w:rPr>
          <w:bCs/>
        </w:rPr>
        <w:t>/</w:t>
      </w:r>
      <w:bookmarkStart w:id="0" w:name="_GoBack"/>
      <w:bookmarkEnd w:id="0"/>
      <w:r w:rsidR="00603571" w:rsidRPr="00620071">
        <w:rPr>
          <w:bCs/>
        </w:rPr>
        <w:t>m-</w:t>
      </w:r>
      <w:proofErr w:type="spellStart"/>
      <w:r w:rsidR="00603571" w:rsidRPr="00620071">
        <w:rPr>
          <w:bCs/>
        </w:rPr>
        <w:t>commerce</w:t>
      </w:r>
      <w:proofErr w:type="spellEnd"/>
      <w:r w:rsidR="00603571" w:rsidRPr="00620071">
        <w:rPr>
          <w:bCs/>
        </w:rPr>
        <w:t xml:space="preserve"> rješenja u godini završetka projekta.</w:t>
      </w:r>
      <w:r w:rsidRPr="00620071">
        <w:rPr>
          <w:bCs/>
        </w:rPr>
        <w:t xml:space="preserve"> Vezano na isto,</w:t>
      </w:r>
      <w:r w:rsidRPr="00620071">
        <w:rPr>
          <w:b/>
          <w:bCs/>
        </w:rPr>
        <w:t xml:space="preserve"> </w:t>
      </w:r>
      <w:r w:rsidRPr="00620071">
        <w:t>p</w:t>
      </w:r>
      <w:r w:rsidR="00AC5699" w:rsidRPr="00620071">
        <w:t xml:space="preserve">rihvatljive </w:t>
      </w:r>
      <w:r w:rsidR="00E8555C" w:rsidRPr="00620071">
        <w:t>kategorije troškova</w:t>
      </w:r>
      <w:r w:rsidR="00AC5699" w:rsidRPr="00620071">
        <w:t xml:space="preserve"> koje se mogu financirati u okviru ovog </w:t>
      </w:r>
      <w:r w:rsidRPr="00620071">
        <w:t>natječaja</w:t>
      </w:r>
      <w:r w:rsidR="00AC5699" w:rsidRPr="00620071">
        <w:t xml:space="preserve"> podrazumijevaju </w:t>
      </w:r>
      <w:r w:rsidR="00AC4425" w:rsidRPr="00620071">
        <w:t>izradu poslovnih web stranica, unapređenje poslovnih web stranica uključujući prilagodbu za mobilne telefone i tablete ili izradu i/ili unapređenje web shopa s implementacijom online metode plaćanja</w:t>
      </w:r>
      <w:r w:rsidR="00657FBD" w:rsidRPr="00620071">
        <w:t xml:space="preserve"> te opcionalno uslugu optimizacije domena (preglednost i upotrebljivost weba, internetska komunikacija, analiza konkurentnosti i pozicioniranja virtualnog tržišta, profila kupaca i trendova pretraživanja, web analitika), izradu aplikacija i rješenja za mobilnu trgovinu (mobilni bonovi, kuponi i kartice lojalnosti) te troškove najma domene, servera i/ili </w:t>
      </w:r>
      <w:proofErr w:type="spellStart"/>
      <w:r w:rsidR="00657FBD" w:rsidRPr="00620071">
        <w:t>cloud</w:t>
      </w:r>
      <w:proofErr w:type="spellEnd"/>
      <w:r w:rsidR="00657FBD" w:rsidRPr="00620071">
        <w:t xml:space="preserve"> usluga za potrebe provedbe aktivnosti do godine dana od dana isporuke usluge (kao dio isporuke usluge od istog pružatelja usluge). Ne mogu se financirati aktivnosti povezane s izradom/razvojem/nabavom IKT poslovnih rješenja (software, hardware, </w:t>
      </w:r>
      <w:proofErr w:type="spellStart"/>
      <w:r w:rsidR="00657FBD" w:rsidRPr="00620071">
        <w:t>cloud</w:t>
      </w:r>
      <w:proofErr w:type="spellEnd"/>
      <w:r w:rsidR="00657FBD" w:rsidRPr="00620071">
        <w:t xml:space="preserve">). </w:t>
      </w:r>
    </w:p>
    <w:p w:rsidR="00E8555C" w:rsidRPr="00620071" w:rsidRDefault="00E8555C" w:rsidP="00E85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822" w:rsidRPr="00620071" w:rsidRDefault="00956822" w:rsidP="00E855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071">
        <w:rPr>
          <w:rFonts w:ascii="Times New Roman" w:hAnsi="Times New Roman" w:cs="Times New Roman"/>
          <w:color w:val="000000"/>
          <w:sz w:val="24"/>
          <w:szCs w:val="24"/>
        </w:rPr>
        <w:t>U jednom projektnom prijedlogu prijavitelj može tražiti izdavanje vaučera za usluge koje obuhvaćaju više aktivnosti, ali kod samo jednog pružatelja usluga.</w:t>
      </w:r>
    </w:p>
    <w:p w:rsidR="00620071" w:rsidRPr="00620071" w:rsidRDefault="00620071" w:rsidP="00A15FEC">
      <w:pPr>
        <w:jc w:val="both"/>
        <w:rPr>
          <w:rFonts w:ascii="Times New Roman" w:hAnsi="Times New Roman" w:cs="Times New Roman"/>
          <w:sz w:val="24"/>
          <w:szCs w:val="24"/>
        </w:rPr>
      </w:pPr>
      <w:r w:rsidRPr="00620071">
        <w:rPr>
          <w:rFonts w:ascii="Times New Roman" w:hAnsi="Times New Roman" w:cs="Times New Roman"/>
          <w:sz w:val="24"/>
          <w:szCs w:val="24"/>
        </w:rPr>
        <w:t>Prijave na ovaj natječaj moguće je podnositi od 13. kolovoza 2018. pa sve do 29. lipnja 2020. godine, odnosno do iskorištenja raspoloživih sredstava. Projektni prijedlozi se obrađuju i ocjenjuju prema redoslijedu po kojem su predani, a istim redoslijedom se i dodjeljuju vaučeri, ovisno o ishodu vrednovanja projektnih prijedloga, do iskorištenja raspoloživih sredstava.</w:t>
      </w:r>
    </w:p>
    <w:p w:rsidR="00620071" w:rsidRPr="00620071" w:rsidRDefault="00620071">
      <w:pPr>
        <w:rPr>
          <w:rFonts w:ascii="Times New Roman" w:hAnsi="Times New Roman" w:cs="Times New Roman"/>
          <w:sz w:val="24"/>
          <w:szCs w:val="24"/>
        </w:rPr>
      </w:pPr>
    </w:p>
    <w:p w:rsidR="00FA49C1" w:rsidRPr="00620071" w:rsidRDefault="00620071" w:rsidP="00620071">
      <w:pPr>
        <w:jc w:val="both"/>
        <w:rPr>
          <w:rFonts w:ascii="Times New Roman" w:hAnsi="Times New Roman" w:cs="Times New Roman"/>
          <w:sz w:val="24"/>
          <w:szCs w:val="24"/>
        </w:rPr>
      </w:pPr>
      <w:r w:rsidRPr="00620071">
        <w:rPr>
          <w:rFonts w:ascii="Times New Roman" w:hAnsi="Times New Roman" w:cs="Times New Roman"/>
          <w:sz w:val="24"/>
          <w:szCs w:val="24"/>
        </w:rPr>
        <w:lastRenderedPageBreak/>
        <w:t xml:space="preserve">Projektna prijava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20071">
        <w:rPr>
          <w:rFonts w:ascii="Times New Roman" w:hAnsi="Times New Roman" w:cs="Times New Roman"/>
          <w:sz w:val="24"/>
          <w:szCs w:val="24"/>
        </w:rPr>
        <w:t xml:space="preserve"> ispunjen prijavni obrazac te ostala potrebna dokumentacija podnose se putem sustava </w:t>
      </w:r>
      <w:proofErr w:type="spellStart"/>
      <w:r w:rsidRPr="00620071">
        <w:rPr>
          <w:rFonts w:ascii="Times New Roman" w:hAnsi="Times New Roman" w:cs="Times New Roman"/>
          <w:sz w:val="24"/>
          <w:szCs w:val="24"/>
        </w:rPr>
        <w:t>eFondovi</w:t>
      </w:r>
      <w:proofErr w:type="spellEnd"/>
      <w:r w:rsidRPr="00620071">
        <w:rPr>
          <w:rFonts w:ascii="Times New Roman" w:hAnsi="Times New Roman" w:cs="Times New Roman"/>
          <w:sz w:val="24"/>
          <w:szCs w:val="24"/>
        </w:rPr>
        <w:t>, na koji se potrebno prethodno registrirati.</w:t>
      </w:r>
    </w:p>
    <w:p w:rsidR="00620071" w:rsidRPr="00620071" w:rsidRDefault="00620071" w:rsidP="00620071">
      <w:pPr>
        <w:jc w:val="both"/>
        <w:rPr>
          <w:rFonts w:ascii="Times New Roman" w:hAnsi="Times New Roman" w:cs="Times New Roman"/>
          <w:sz w:val="24"/>
          <w:szCs w:val="24"/>
        </w:rPr>
      </w:pPr>
      <w:r w:rsidRPr="00620071">
        <w:rPr>
          <w:rFonts w:ascii="Times New Roman" w:hAnsi="Times New Roman" w:cs="Times New Roman"/>
          <w:sz w:val="24"/>
          <w:szCs w:val="24"/>
        </w:rPr>
        <w:t>Više informacija o samom natječaju kao i popis</w:t>
      </w:r>
      <w:r w:rsidR="00A15FEC">
        <w:rPr>
          <w:rFonts w:ascii="Times New Roman" w:hAnsi="Times New Roman" w:cs="Times New Roman"/>
          <w:sz w:val="24"/>
          <w:szCs w:val="24"/>
        </w:rPr>
        <w:t xml:space="preserve"> potrebne dokumentacije dostupno</w:t>
      </w:r>
      <w:r w:rsidRPr="00620071">
        <w:rPr>
          <w:rFonts w:ascii="Times New Roman" w:hAnsi="Times New Roman" w:cs="Times New Roman"/>
          <w:sz w:val="24"/>
          <w:szCs w:val="24"/>
        </w:rPr>
        <w:t xml:space="preserve"> je na  </w:t>
      </w:r>
      <w:hyperlink r:id="rId4" w:history="1">
        <w:r w:rsidRPr="00620071">
          <w:rPr>
            <w:rStyle w:val="Hiperveza"/>
            <w:rFonts w:ascii="Times New Roman" w:hAnsi="Times New Roman" w:cs="Times New Roman"/>
            <w:sz w:val="24"/>
            <w:szCs w:val="24"/>
          </w:rPr>
          <w:t>https://efondovi.mrrfeu.hr/MISCms/Pozivi/Poziv?id=51bc87e4-d1bb-44b1-8918-faf146ed5a2e</w:t>
        </w:r>
      </w:hyperlink>
    </w:p>
    <w:p w:rsidR="00620071" w:rsidRPr="00620071" w:rsidRDefault="00620071" w:rsidP="006200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71">
        <w:rPr>
          <w:rFonts w:ascii="Times New Roman" w:hAnsi="Times New Roman" w:cs="Times New Roman"/>
          <w:sz w:val="24"/>
          <w:szCs w:val="24"/>
        </w:rPr>
        <w:t>Pozivamo sve zainteresirane da se za dodatne informacije te stručnu pomoć oko razrade i pripreme projektne ideje obrate Projektnom uredu Grada Ivanca za EU fondove na adresi Trg hrvatskih ivanovaca 10, radnim danom od 7-15 h, uz prethodnu najavu. Kontakt: 042/645-483,</w:t>
      </w:r>
      <w:r w:rsidRPr="00620071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5" w:history="1">
        <w:r w:rsidRPr="00620071">
          <w:rPr>
            <w:rStyle w:val="Hiperveza"/>
            <w:rFonts w:ascii="Times New Roman" w:hAnsi="Times New Roman" w:cs="Times New Roman"/>
            <w:sz w:val="24"/>
            <w:szCs w:val="24"/>
          </w:rPr>
          <w:t>projektni.ured@ivanec.hr</w:t>
        </w:r>
      </w:hyperlink>
      <w:r w:rsidRPr="00620071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</w:p>
    <w:p w:rsidR="00620071" w:rsidRDefault="00620071">
      <w:pPr>
        <w:rPr>
          <w:sz w:val="23"/>
          <w:szCs w:val="23"/>
        </w:rPr>
      </w:pPr>
    </w:p>
    <w:p w:rsidR="00FA49C1" w:rsidRDefault="00FA49C1">
      <w:pPr>
        <w:rPr>
          <w:sz w:val="23"/>
          <w:szCs w:val="23"/>
        </w:rPr>
      </w:pPr>
    </w:p>
    <w:p w:rsidR="00FA49C1" w:rsidRPr="00603571" w:rsidRDefault="00FA49C1">
      <w:pPr>
        <w:rPr>
          <w:b/>
          <w:sz w:val="24"/>
        </w:rPr>
      </w:pPr>
    </w:p>
    <w:sectPr w:rsidR="00FA49C1" w:rsidRPr="0060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71"/>
    <w:rsid w:val="001525CA"/>
    <w:rsid w:val="00162C6D"/>
    <w:rsid w:val="001E3632"/>
    <w:rsid w:val="00312159"/>
    <w:rsid w:val="00395825"/>
    <w:rsid w:val="003F760A"/>
    <w:rsid w:val="00454D17"/>
    <w:rsid w:val="004E00A6"/>
    <w:rsid w:val="00603571"/>
    <w:rsid w:val="00620071"/>
    <w:rsid w:val="00657FBD"/>
    <w:rsid w:val="006A7666"/>
    <w:rsid w:val="0071713E"/>
    <w:rsid w:val="00956822"/>
    <w:rsid w:val="00A15FEC"/>
    <w:rsid w:val="00A55316"/>
    <w:rsid w:val="00AC4425"/>
    <w:rsid w:val="00AC5699"/>
    <w:rsid w:val="00B01C40"/>
    <w:rsid w:val="00BE7BE9"/>
    <w:rsid w:val="00E8555C"/>
    <w:rsid w:val="00E93F14"/>
    <w:rsid w:val="00FA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D6346-4A4A-4327-B73A-7E558D63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03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20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jektni.ured@ivanec.hr" TargetMode="External"/><Relationship Id="rId4" Type="http://schemas.openxmlformats.org/officeDocument/2006/relationships/hyperlink" Target="https://efondovi.mrrfeu.hr/MISCms/Pozivi/Poziv?id=51bc87e4-d1bb-44b1-8918-faf146ed5a2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16</cp:revision>
  <dcterms:created xsi:type="dcterms:W3CDTF">2018-07-09T06:10:00Z</dcterms:created>
  <dcterms:modified xsi:type="dcterms:W3CDTF">2018-07-10T07:43:00Z</dcterms:modified>
</cp:coreProperties>
</file>