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F" w:rsidRDefault="00CD7CAF" w:rsidP="00CD7CAF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325B645E" wp14:editId="77264183">
            <wp:extent cx="504825" cy="6477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AF" w:rsidRDefault="00CD7CAF" w:rsidP="00CD7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CD7CAF" w:rsidRDefault="00CD7CAF" w:rsidP="00CD7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363-01/12-01/40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Ivanec, 28. ožujka 2012.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35. Statuta Grada Ivanca (“Službeni vjesnik Varaždinske županije” br. 21/09), Gradsko vijeće Grada Ivanca na  26.  sjednici održanoj  28. ožujka 2012. godine, nakon razmatranja Izvješća o radu i financijskom poslovanju za 2011. godinu tvrtke Ivkom d.d. Ivanec kao Uprave groblja, za groblja u Ivancu, Radovanu, </w:t>
      </w:r>
      <w:proofErr w:type="spellStart"/>
      <w:r>
        <w:rPr>
          <w:rFonts w:ascii="Arial" w:hAnsi="Arial" w:cs="Arial"/>
          <w:sz w:val="24"/>
          <w:szCs w:val="24"/>
        </w:rPr>
        <w:t>Margečanu</w:t>
      </w:r>
      <w:proofErr w:type="spellEnd"/>
      <w:r>
        <w:rPr>
          <w:rFonts w:ascii="Arial" w:hAnsi="Arial" w:cs="Arial"/>
          <w:sz w:val="24"/>
          <w:szCs w:val="24"/>
        </w:rPr>
        <w:t xml:space="preserve"> i Prigorcu,  donosi </w:t>
      </w:r>
    </w:p>
    <w:p w:rsidR="00CD7CAF" w:rsidRDefault="00CD7CAF" w:rsidP="00CD7CAF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CD7CAF" w:rsidRDefault="00CD7CAF" w:rsidP="00CD7CAF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Izvješće o radu i financijskom poslovanju za 2011. godinu tvrtke Ivkom d.d. Ivanec kao Uprave groblja, za groblja u Ivancu, Radovanu, </w:t>
      </w:r>
      <w:proofErr w:type="spellStart"/>
      <w:r>
        <w:rPr>
          <w:rFonts w:ascii="Arial" w:hAnsi="Arial" w:cs="Arial"/>
          <w:sz w:val="24"/>
          <w:szCs w:val="24"/>
        </w:rPr>
        <w:t>Margečanu</w:t>
      </w:r>
      <w:proofErr w:type="spellEnd"/>
      <w:r>
        <w:rPr>
          <w:rFonts w:ascii="Arial" w:hAnsi="Arial" w:cs="Arial"/>
          <w:sz w:val="24"/>
          <w:szCs w:val="24"/>
        </w:rPr>
        <w:t xml:space="preserve"> i Prigorcu.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CD7CAF" w:rsidRDefault="00CD7CAF" w:rsidP="00CD7CA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CD7CAF" w:rsidRDefault="00CD7CAF" w:rsidP="00CD7CAF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CD7CAF" w:rsidRDefault="00CD7CAF" w:rsidP="00CD7CAF">
      <w:pPr>
        <w:pStyle w:val="Tijeloteksta"/>
        <w:rPr>
          <w:rFonts w:ascii="Arial" w:hAnsi="Arial" w:cs="Arial"/>
          <w:sz w:val="24"/>
          <w:szCs w:val="24"/>
        </w:rPr>
      </w:pPr>
    </w:p>
    <w:p w:rsidR="00CD7CAF" w:rsidRDefault="00CD7CAF" w:rsidP="00CD7CA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Ivkom d.d. Ivanec</w:t>
      </w:r>
    </w:p>
    <w:p w:rsidR="00CD7CAF" w:rsidRDefault="00CD7CAF" w:rsidP="00CD7CA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urbanizam, komunalne</w:t>
      </w:r>
    </w:p>
    <w:p w:rsidR="00CD7CAF" w:rsidRDefault="00CD7CAF" w:rsidP="00CD7CAF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i zaštitu okoliša, ovdje</w:t>
      </w:r>
    </w:p>
    <w:p w:rsidR="00CD7CAF" w:rsidRDefault="00CD7CAF" w:rsidP="00CD7CA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CD7CAF" w:rsidRDefault="00CD7CAF" w:rsidP="00CD7CAF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326605" w:rsidRDefault="00326605">
      <w:bookmarkStart w:id="0" w:name="_GoBack"/>
      <w:bookmarkEnd w:id="0"/>
    </w:p>
    <w:sectPr w:rsidR="00326605" w:rsidSect="00495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0FAD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F"/>
    <w:rsid w:val="00060226"/>
    <w:rsid w:val="00326605"/>
    <w:rsid w:val="0049531D"/>
    <w:rsid w:val="00585926"/>
    <w:rsid w:val="005E420A"/>
    <w:rsid w:val="007A13C8"/>
    <w:rsid w:val="007E58AB"/>
    <w:rsid w:val="00931814"/>
    <w:rsid w:val="00A33AF0"/>
    <w:rsid w:val="00CD7CAF"/>
    <w:rsid w:val="00DF3A52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D7CA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D7CA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CD7CA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D7CA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2012-03-29T06:29:00Z</dcterms:created>
  <dcterms:modified xsi:type="dcterms:W3CDTF">2012-03-29T06:29:00Z</dcterms:modified>
</cp:coreProperties>
</file>